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F3" w:rsidRPr="005D5FF3" w:rsidRDefault="005D5FF3" w:rsidP="005D5FF3">
      <w:pPr>
        <w:pStyle w:val="Nzov"/>
        <w:spacing w:before="0" w:after="460" w:line="348" w:lineRule="exact"/>
        <w:rPr>
          <w:rFonts w:ascii="Times" w:hAnsi="Times" w:cs="Times"/>
          <w:sz w:val="28"/>
          <w:szCs w:val="28"/>
          <w:lang w:val="sk-SK"/>
        </w:rPr>
      </w:pPr>
      <w:r w:rsidRPr="005D5FF3">
        <w:rPr>
          <w:rFonts w:ascii="Times" w:hAnsi="Times" w:cs="Times"/>
          <w:sz w:val="28"/>
          <w:szCs w:val="28"/>
          <w:lang w:val="sk-SK"/>
        </w:rPr>
        <w:t>Časové hľadisko v kybernetickej bezpečnosti</w:t>
      </w:r>
    </w:p>
    <w:p w:rsidR="005D5FF3" w:rsidRDefault="005D5FF3" w:rsidP="00F71B06">
      <w:pPr>
        <w:pStyle w:val="Podtitul"/>
        <w:spacing w:after="0"/>
        <w:rPr>
          <w:rFonts w:ascii="Times" w:hAnsi="Times" w:cs="Times"/>
          <w:sz w:val="20"/>
          <w:szCs w:val="20"/>
          <w:lang w:val="sk-SK"/>
        </w:rPr>
      </w:pPr>
      <w:r w:rsidRPr="005D5FF3">
        <w:rPr>
          <w:rFonts w:ascii="Times" w:hAnsi="Times" w:cs="Times"/>
          <w:sz w:val="20"/>
          <w:szCs w:val="20"/>
          <w:lang w:val="sk-SK"/>
        </w:rPr>
        <w:t xml:space="preserve">Radovan </w:t>
      </w:r>
      <w:proofErr w:type="spellStart"/>
      <w:r w:rsidRPr="005D5FF3">
        <w:rPr>
          <w:rFonts w:ascii="Times" w:hAnsi="Times" w:cs="Times"/>
          <w:sz w:val="20"/>
          <w:szCs w:val="20"/>
          <w:lang w:val="sk-SK"/>
        </w:rPr>
        <w:t>Fuska</w:t>
      </w:r>
      <w:proofErr w:type="spellEnd"/>
    </w:p>
    <w:p w:rsidR="005D5FF3" w:rsidRPr="005D5FF3" w:rsidRDefault="005D5FF3" w:rsidP="005D5FF3">
      <w:pPr>
        <w:jc w:val="center"/>
        <w:rPr>
          <w:rFonts w:cs="Times"/>
          <w:sz w:val="18"/>
          <w:szCs w:val="18"/>
          <w:lang w:val="sk-SK"/>
        </w:rPr>
      </w:pPr>
    </w:p>
    <w:p w:rsidR="005D5FF3" w:rsidRPr="004C5CF4" w:rsidRDefault="005D5FF3" w:rsidP="005D5FF3">
      <w:pPr>
        <w:jc w:val="center"/>
        <w:rPr>
          <w:rFonts w:cs="Times"/>
          <w:sz w:val="18"/>
          <w:szCs w:val="18"/>
          <w:lang w:val="sk-SK"/>
        </w:rPr>
      </w:pPr>
      <w:r w:rsidRPr="005D5FF3">
        <w:rPr>
          <w:rFonts w:cs="Times"/>
          <w:sz w:val="18"/>
          <w:szCs w:val="18"/>
          <w:lang w:val="sk-SK"/>
        </w:rPr>
        <w:t>3Ib, 20</w:t>
      </w:r>
      <w:r w:rsidRPr="004C5CF4">
        <w:rPr>
          <w:rFonts w:cs="Times"/>
          <w:sz w:val="18"/>
          <w:szCs w:val="18"/>
          <w:lang w:val="sk-SK"/>
        </w:rPr>
        <w:t>18 – 2019</w:t>
      </w:r>
    </w:p>
    <w:p w:rsidR="005D5FF3" w:rsidRPr="004C5CF4" w:rsidRDefault="005D5FF3" w:rsidP="00790138">
      <w:pPr>
        <w:spacing w:before="600" w:after="120"/>
        <w:ind w:left="567" w:right="567" w:firstLine="0"/>
        <w:rPr>
          <w:rFonts w:cs="Times"/>
          <w:sz w:val="18"/>
          <w:szCs w:val="18"/>
          <w:lang w:val="sk-SK"/>
        </w:rPr>
      </w:pPr>
      <w:r w:rsidRPr="004C5CF4">
        <w:rPr>
          <w:rFonts w:cs="Times"/>
          <w:b/>
          <w:sz w:val="18"/>
          <w:szCs w:val="18"/>
          <w:lang w:val="sk-SK"/>
        </w:rPr>
        <w:t>Abstrakt.</w:t>
      </w:r>
      <w:r w:rsidRPr="004C5CF4">
        <w:rPr>
          <w:rFonts w:cs="Times"/>
          <w:sz w:val="18"/>
          <w:szCs w:val="18"/>
          <w:lang w:val="sk-SK"/>
        </w:rPr>
        <w:t xml:space="preserve"> </w:t>
      </w:r>
      <w:r w:rsidR="004C5CF4" w:rsidRPr="004C5CF4">
        <w:rPr>
          <w:rFonts w:cs="Times"/>
          <w:sz w:val="18"/>
          <w:szCs w:val="18"/>
          <w:lang w:val="sk-SK"/>
        </w:rPr>
        <w:t xml:space="preserve">Kybernetická bezpečnosť je vždy </w:t>
      </w:r>
      <w:r w:rsidR="004C5CF4">
        <w:rPr>
          <w:rFonts w:cs="Times"/>
          <w:sz w:val="18"/>
          <w:szCs w:val="18"/>
          <w:lang w:val="sk-SK"/>
        </w:rPr>
        <w:t>aktuálna</w:t>
      </w:r>
      <w:r w:rsidR="004C5CF4" w:rsidRPr="004C5CF4">
        <w:rPr>
          <w:rFonts w:cs="Times"/>
          <w:sz w:val="18"/>
          <w:szCs w:val="18"/>
          <w:lang w:val="sk-SK"/>
        </w:rPr>
        <w:t xml:space="preserve"> téma.</w:t>
      </w:r>
      <w:r w:rsidR="004C5CF4">
        <w:rPr>
          <w:rFonts w:cs="Times"/>
          <w:sz w:val="18"/>
          <w:szCs w:val="18"/>
          <w:lang w:val="sk-SK"/>
        </w:rPr>
        <w:t xml:space="preserve"> Kybernetická bezpečnosť a bezpečnosť ako taká je veľmi obšírna téma a jej problematika obsahuje veľké množstvo</w:t>
      </w:r>
      <w:r w:rsidR="00E22515">
        <w:rPr>
          <w:rFonts w:cs="Times"/>
          <w:sz w:val="18"/>
          <w:szCs w:val="18"/>
          <w:lang w:val="sk-SK"/>
        </w:rPr>
        <w:t xml:space="preserve"> uhlov</w:t>
      </w:r>
      <w:r w:rsidR="004C5CF4">
        <w:rPr>
          <w:rFonts w:cs="Times"/>
          <w:sz w:val="18"/>
          <w:szCs w:val="18"/>
          <w:lang w:val="sk-SK"/>
        </w:rPr>
        <w:t xml:space="preserve"> </w:t>
      </w:r>
      <w:r w:rsidR="00E40FF7">
        <w:rPr>
          <w:rFonts w:cs="Times"/>
          <w:sz w:val="18"/>
          <w:szCs w:val="18"/>
          <w:lang w:val="sk-SK"/>
        </w:rPr>
        <w:t>pohľadov – spôsobov na jej riešenie. V tejto práci sme sa zamerali a tie spôsoby, ktoré riešia jej časové aspekty.</w:t>
      </w:r>
      <w:r w:rsidR="0078717E">
        <w:rPr>
          <w:rFonts w:cs="Times"/>
          <w:sz w:val="18"/>
          <w:szCs w:val="18"/>
          <w:lang w:val="sk-SK"/>
        </w:rPr>
        <w:t xml:space="preserve"> Porovnali a analyzovali sme aktuálne spôsoby predikcie kybernetických útokov.</w:t>
      </w:r>
    </w:p>
    <w:p w:rsidR="005D5FF3" w:rsidRPr="005D5FF3" w:rsidRDefault="005D5FF3" w:rsidP="00790138">
      <w:pPr>
        <w:spacing w:before="120" w:after="120"/>
        <w:ind w:left="567" w:right="567" w:firstLine="0"/>
        <w:rPr>
          <w:rFonts w:cs="Times"/>
          <w:lang w:val="sk-SK"/>
        </w:rPr>
      </w:pPr>
      <w:r w:rsidRPr="004C5CF4">
        <w:rPr>
          <w:rFonts w:cs="Times"/>
          <w:b/>
          <w:sz w:val="18"/>
          <w:szCs w:val="18"/>
          <w:lang w:val="sk-SK"/>
        </w:rPr>
        <w:t>Kľúčové slová:</w:t>
      </w:r>
      <w:r w:rsidRPr="004C5CF4">
        <w:rPr>
          <w:rFonts w:cs="Times"/>
          <w:sz w:val="18"/>
          <w:szCs w:val="18"/>
          <w:lang w:val="sk-SK"/>
        </w:rPr>
        <w:t xml:space="preserve"> </w:t>
      </w:r>
      <w:r w:rsidR="0078717E">
        <w:rPr>
          <w:rFonts w:cs="Times"/>
          <w:sz w:val="18"/>
          <w:szCs w:val="18"/>
          <w:lang w:val="sk-SK"/>
        </w:rPr>
        <w:t xml:space="preserve">kybernetická </w:t>
      </w:r>
      <w:r w:rsidRPr="004C5CF4">
        <w:rPr>
          <w:rFonts w:cs="Times"/>
          <w:sz w:val="18"/>
          <w:szCs w:val="18"/>
          <w:lang w:val="sk-SK"/>
        </w:rPr>
        <w:t>bezpečnosť,</w:t>
      </w:r>
      <w:r w:rsidR="00F71B06">
        <w:rPr>
          <w:rFonts w:cs="Times"/>
          <w:sz w:val="18"/>
          <w:szCs w:val="18"/>
          <w:lang w:val="sk-SK"/>
        </w:rPr>
        <w:t xml:space="preserve"> kybernetické útoky, počítačová bezpečnosť,</w:t>
      </w:r>
      <w:r w:rsidR="0078717E">
        <w:rPr>
          <w:rFonts w:cs="Times"/>
          <w:sz w:val="18"/>
          <w:szCs w:val="18"/>
          <w:lang w:val="sk-SK"/>
        </w:rPr>
        <w:t xml:space="preserve"> bezpečnosť,</w:t>
      </w:r>
      <w:r w:rsidRPr="004C5CF4">
        <w:rPr>
          <w:rFonts w:cs="Times"/>
          <w:sz w:val="18"/>
          <w:szCs w:val="18"/>
          <w:lang w:val="sk-SK"/>
        </w:rPr>
        <w:t xml:space="preserve"> časové rady, predikcia</w:t>
      </w:r>
    </w:p>
    <w:p w:rsidR="00C72618" w:rsidRDefault="005D5FF3" w:rsidP="004C5CF4">
      <w:pPr>
        <w:numPr>
          <w:ilvl w:val="0"/>
          <w:numId w:val="3"/>
        </w:numPr>
        <w:spacing w:before="520" w:after="280"/>
        <w:ind w:left="357" w:hanging="357"/>
        <w:rPr>
          <w:rFonts w:cs="Times"/>
          <w:b/>
          <w:sz w:val="24"/>
          <w:szCs w:val="24"/>
          <w:lang w:val="sk-SK"/>
        </w:rPr>
      </w:pPr>
      <w:r w:rsidRPr="004C5CF4">
        <w:rPr>
          <w:rFonts w:cs="Times"/>
          <w:b/>
          <w:sz w:val="24"/>
          <w:szCs w:val="24"/>
          <w:lang w:val="sk-SK"/>
        </w:rPr>
        <w:t>Úvod</w:t>
      </w:r>
    </w:p>
    <w:p w:rsidR="00EC1436" w:rsidRDefault="00D4207D" w:rsidP="004C5CF4">
      <w:pPr>
        <w:ind w:firstLine="0"/>
        <w:rPr>
          <w:rFonts w:cs="Times"/>
          <w:lang w:val="sk-SK"/>
        </w:rPr>
      </w:pPr>
      <w:r>
        <w:rPr>
          <w:rFonts w:cs="Times"/>
          <w:lang w:val="sk-SK"/>
        </w:rPr>
        <w:t>B</w:t>
      </w:r>
      <w:r w:rsidR="004C5CF4">
        <w:rPr>
          <w:rFonts w:cs="Times"/>
          <w:lang w:val="sk-SK"/>
        </w:rPr>
        <w:t>ezpečnosť je vždy aktuálna téma.</w:t>
      </w:r>
      <w:r>
        <w:rPr>
          <w:rFonts w:cs="Times"/>
          <w:lang w:val="sk-SK"/>
        </w:rPr>
        <w:t xml:space="preserve"> Má výrazný vplyv na náš majetok, prácu, živobytie, zasahuje prakticky do každého aspektu našich životov.</w:t>
      </w:r>
      <w:r w:rsidR="00EC1436">
        <w:rPr>
          <w:rFonts w:cs="Times"/>
          <w:lang w:val="sk-SK"/>
        </w:rPr>
        <w:t xml:space="preserve"> K jej dosiahnutiu štandardne používame mnoho fyzických, ale aj iných prostriedkov, nástrojov. Napríklad na zabezpečenie nášho domova používame </w:t>
      </w:r>
      <w:r w:rsidR="000E3CC9">
        <w:rPr>
          <w:rFonts w:cs="Times"/>
          <w:lang w:val="sk-SK"/>
        </w:rPr>
        <w:t xml:space="preserve">dvere so zámkami </w:t>
      </w:r>
      <w:r w:rsidR="006D4B55">
        <w:rPr>
          <w:rFonts w:cs="Times"/>
          <w:lang w:val="sk-SK"/>
        </w:rPr>
        <w:t>na kľúče, ktoré majú len osoby, ktorým sme dovolili prístup, pretože sme usúdili, že</w:t>
      </w:r>
      <w:r w:rsidR="006D4B55" w:rsidRPr="006D4B55">
        <w:rPr>
          <w:rFonts w:cs="Times"/>
          <w:lang w:val="sk-SK"/>
        </w:rPr>
        <w:t xml:space="preserve"> pre nás nepredstavujú nebezpečenstvo</w:t>
      </w:r>
      <w:r w:rsidR="006D4B55">
        <w:rPr>
          <w:rFonts w:cs="Times"/>
          <w:lang w:val="sk-SK"/>
        </w:rPr>
        <w:t>.</w:t>
      </w:r>
    </w:p>
    <w:p w:rsidR="001614B5" w:rsidRDefault="00D4207D" w:rsidP="00AC56ED">
      <w:pPr>
        <w:rPr>
          <w:rFonts w:cs="Times"/>
          <w:lang w:val="sk-SK"/>
        </w:rPr>
      </w:pPr>
      <w:r w:rsidRPr="00D4207D">
        <w:rPr>
          <w:rFonts w:cs="Times"/>
          <w:lang w:val="sk-SK"/>
        </w:rPr>
        <w:t>Kybernetická bezpečnosť</w:t>
      </w:r>
      <w:r>
        <w:rPr>
          <w:rFonts w:cs="Times"/>
          <w:lang w:val="sk-SK"/>
        </w:rPr>
        <w:t xml:space="preserve"> je časť bezpečnosti, ktorá </w:t>
      </w:r>
      <w:r w:rsidR="001614B5">
        <w:rPr>
          <w:rFonts w:cs="Times"/>
          <w:lang w:val="sk-SK"/>
        </w:rPr>
        <w:t xml:space="preserve">sa zaoberá </w:t>
      </w:r>
      <w:proofErr w:type="spellStart"/>
      <w:r w:rsidR="001614B5">
        <w:rPr>
          <w:rFonts w:cs="Times"/>
          <w:lang w:val="sk-SK"/>
        </w:rPr>
        <w:t>kyberpriestorom</w:t>
      </w:r>
      <w:proofErr w:type="spellEnd"/>
      <w:r>
        <w:rPr>
          <w:rFonts w:cs="Times"/>
          <w:lang w:val="sk-SK"/>
        </w:rPr>
        <w:t>.</w:t>
      </w:r>
      <w:r w:rsidR="000E3CC9">
        <w:rPr>
          <w:rFonts w:cs="Times"/>
          <w:lang w:val="sk-SK"/>
        </w:rPr>
        <w:t xml:space="preserve"> Kybernetická bezpečnosť sa zvyčajne týka počítačov</w:t>
      </w:r>
      <w:r w:rsidR="001614B5">
        <w:rPr>
          <w:rFonts w:cs="Times"/>
          <w:lang w:val="sk-SK"/>
        </w:rPr>
        <w:t xml:space="preserve"> a podobných výpočtových zariadení</w:t>
      </w:r>
      <w:r w:rsidR="000E3CC9">
        <w:rPr>
          <w:rFonts w:cs="Times"/>
          <w:lang w:val="sk-SK"/>
        </w:rPr>
        <w:t xml:space="preserve"> a </w:t>
      </w:r>
      <w:r w:rsidR="001614B5">
        <w:rPr>
          <w:rFonts w:cs="Times"/>
          <w:lang w:val="sk-SK"/>
        </w:rPr>
        <w:t>ich</w:t>
      </w:r>
      <w:r w:rsidR="000E3CC9">
        <w:rPr>
          <w:rFonts w:cs="Times"/>
          <w:lang w:val="sk-SK"/>
        </w:rPr>
        <w:t xml:space="preserve"> sietí.</w:t>
      </w:r>
      <w:r w:rsidR="001614B5">
        <w:rPr>
          <w:rFonts w:cs="Times"/>
          <w:lang w:val="sk-SK"/>
        </w:rPr>
        <w:t xml:space="preserve"> Kybernetická bezpečnosť je v oblasti </w:t>
      </w:r>
      <w:proofErr w:type="spellStart"/>
      <w:r w:rsidR="001614B5">
        <w:rPr>
          <w:rFonts w:cs="Times"/>
          <w:lang w:val="sk-SK"/>
        </w:rPr>
        <w:t>kyberpriestoru</w:t>
      </w:r>
      <w:proofErr w:type="spellEnd"/>
      <w:r w:rsidR="001614B5">
        <w:rPr>
          <w:rFonts w:cs="Times"/>
          <w:lang w:val="sk-SK"/>
        </w:rPr>
        <w:t xml:space="preserve"> dobre známa téma hlavne vďaka náročnosti správneho naprogramovania, nastavenia a návrhu týchto systémov.</w:t>
      </w:r>
      <w:r w:rsidR="006D1EE2">
        <w:rPr>
          <w:rFonts w:cs="Times"/>
          <w:lang w:val="sk-SK"/>
        </w:rPr>
        <w:t xml:space="preserve"> </w:t>
      </w:r>
      <w:r w:rsidR="006D1EE2" w:rsidRPr="006D1EE2">
        <w:rPr>
          <w:rFonts w:cs="Times"/>
          <w:lang w:val="sk-SK"/>
        </w:rPr>
        <w:t>So zvyšujúcou sa mierou digitalizácie sa</w:t>
      </w:r>
      <w:r w:rsidR="006D4B55">
        <w:rPr>
          <w:rFonts w:cs="Times"/>
          <w:lang w:val="sk-SK"/>
        </w:rPr>
        <w:t xml:space="preserve"> </w:t>
      </w:r>
      <w:proofErr w:type="spellStart"/>
      <w:r w:rsidR="006D4B55">
        <w:rPr>
          <w:rFonts w:cs="Times"/>
          <w:lang w:val="sk-SK"/>
        </w:rPr>
        <w:t>kyberpriestor</w:t>
      </w:r>
      <w:proofErr w:type="spellEnd"/>
      <w:r w:rsidR="006D4B55">
        <w:rPr>
          <w:rFonts w:cs="Times"/>
          <w:lang w:val="sk-SK"/>
        </w:rPr>
        <w:t xml:space="preserve"> zväčšuje, čo v kombinácii s náročnosťou zabezpečenia </w:t>
      </w:r>
      <w:proofErr w:type="spellStart"/>
      <w:r w:rsidR="006D4B55">
        <w:rPr>
          <w:rFonts w:cs="Times"/>
          <w:lang w:val="sk-SK"/>
        </w:rPr>
        <w:t>kyberpriestoru</w:t>
      </w:r>
      <w:proofErr w:type="spellEnd"/>
      <w:r w:rsidR="006D4B55">
        <w:rPr>
          <w:rFonts w:cs="Times"/>
          <w:lang w:val="sk-SK"/>
        </w:rPr>
        <w:t xml:space="preserve"> zvyšuje dopyt po </w:t>
      </w:r>
      <w:proofErr w:type="spellStart"/>
      <w:r w:rsidR="006D4B55">
        <w:rPr>
          <w:rFonts w:cs="Times"/>
          <w:lang w:val="sk-SK"/>
        </w:rPr>
        <w:t>kyberbezpečnostných</w:t>
      </w:r>
      <w:proofErr w:type="spellEnd"/>
      <w:r w:rsidR="006D4B55">
        <w:rPr>
          <w:rFonts w:cs="Times"/>
          <w:lang w:val="sk-SK"/>
        </w:rPr>
        <w:t xml:space="preserve"> praktikách, postupoch, algoritmoch, ktoré by účinne </w:t>
      </w:r>
      <w:r w:rsidR="00F166E0">
        <w:rPr>
          <w:rFonts w:cs="Times"/>
          <w:lang w:val="sk-SK"/>
        </w:rPr>
        <w:t>zabezpečili jeho používateľov</w:t>
      </w:r>
      <w:r w:rsidR="006D1EE2">
        <w:rPr>
          <w:rFonts w:cs="Times"/>
          <w:lang w:val="sk-SK"/>
        </w:rPr>
        <w:t>.</w:t>
      </w:r>
    </w:p>
    <w:p w:rsidR="00872439" w:rsidRDefault="00EC1436" w:rsidP="00AC56ED">
      <w:pPr>
        <w:rPr>
          <w:rFonts w:cs="Times"/>
          <w:lang w:val="sk-SK"/>
        </w:rPr>
      </w:pPr>
      <w:r>
        <w:rPr>
          <w:rFonts w:cs="Times"/>
          <w:lang w:val="sk-SK"/>
        </w:rPr>
        <w:t xml:space="preserve">Dôležitou časťou bezpečnosti je pripravenosť. Pripravenosť je schopnosť </w:t>
      </w:r>
      <w:proofErr w:type="spellStart"/>
      <w:r w:rsidR="000E3CC9">
        <w:rPr>
          <w:rFonts w:cs="Times"/>
          <w:lang w:val="sk-SK"/>
        </w:rPr>
        <w:t>vysporiadať</w:t>
      </w:r>
      <w:proofErr w:type="spellEnd"/>
      <w:r w:rsidR="000E3CC9">
        <w:rPr>
          <w:rFonts w:cs="Times"/>
          <w:lang w:val="sk-SK"/>
        </w:rPr>
        <w:t xml:space="preserve"> sa so </w:t>
      </w:r>
      <w:r>
        <w:rPr>
          <w:rFonts w:cs="Times"/>
          <w:lang w:val="sk-SK"/>
        </w:rPr>
        <w:t>situáciou, ktorá ešte nenastala, ale</w:t>
      </w:r>
      <w:r w:rsidR="001614B5">
        <w:rPr>
          <w:rFonts w:cs="Times"/>
          <w:lang w:val="sk-SK"/>
        </w:rPr>
        <w:t xml:space="preserve"> vieme, že</w:t>
      </w:r>
      <w:r>
        <w:rPr>
          <w:rFonts w:cs="Times"/>
          <w:lang w:val="sk-SK"/>
        </w:rPr>
        <w:t xml:space="preserve"> môže nastať.</w:t>
      </w:r>
      <w:r w:rsidR="000E3CC9">
        <w:rPr>
          <w:rFonts w:cs="Times"/>
          <w:lang w:val="sk-SK"/>
        </w:rPr>
        <w:t xml:space="preserve"> Na to, </w:t>
      </w:r>
      <w:r w:rsidR="000E3CC9">
        <w:rPr>
          <w:rFonts w:cs="Times"/>
          <w:lang w:val="sk-SK"/>
        </w:rPr>
        <w:lastRenderedPageBreak/>
        <w:t>aby sme sa mohli na ta</w:t>
      </w:r>
      <w:r w:rsidR="001614B5">
        <w:rPr>
          <w:rFonts w:cs="Times"/>
          <w:lang w:val="sk-SK"/>
        </w:rPr>
        <w:t>kúto situáciu</w:t>
      </w:r>
      <w:r w:rsidR="000E3CC9">
        <w:rPr>
          <w:rFonts w:cs="Times"/>
          <w:lang w:val="sk-SK"/>
        </w:rPr>
        <w:t xml:space="preserve"> pripraviť, musíme si byť v prvom rade vedomý možnosti, že takáto situácia môže nastať.</w:t>
      </w:r>
      <w:r w:rsidR="001614B5">
        <w:rPr>
          <w:rFonts w:cs="Times"/>
          <w:lang w:val="sk-SK"/>
        </w:rPr>
        <w:t xml:space="preserve"> Informácie</w:t>
      </w:r>
      <w:r w:rsidR="000E3CC9">
        <w:rPr>
          <w:rFonts w:cs="Times"/>
          <w:lang w:val="sk-SK"/>
        </w:rPr>
        <w:t xml:space="preserve"> o</w:t>
      </w:r>
      <w:r w:rsidR="001614B5">
        <w:rPr>
          <w:rFonts w:cs="Times"/>
          <w:lang w:val="sk-SK"/>
        </w:rPr>
        <w:t> existencii a špecifikách</w:t>
      </w:r>
      <w:r w:rsidR="000E3CC9">
        <w:rPr>
          <w:rFonts w:cs="Times"/>
          <w:lang w:val="sk-SK"/>
        </w:rPr>
        <w:t xml:space="preserve"> takejto </w:t>
      </w:r>
      <w:r w:rsidR="001614B5">
        <w:rPr>
          <w:rFonts w:cs="Times"/>
          <w:lang w:val="sk-SK"/>
        </w:rPr>
        <w:t>situácie</w:t>
      </w:r>
      <w:r w:rsidR="000E3CC9">
        <w:rPr>
          <w:rFonts w:cs="Times"/>
          <w:lang w:val="sk-SK"/>
        </w:rPr>
        <w:t xml:space="preserve"> štandardne získavame z našich skúseností priamo, tým, že sme takúto situáciu už zažili, alebo o nej počuli, alebo pomocou logických úvah vieme predpokladať existenciu takejto situácie.</w:t>
      </w:r>
      <w:r w:rsidR="00962407">
        <w:rPr>
          <w:rFonts w:cs="Times"/>
          <w:lang w:val="sk-SK"/>
        </w:rPr>
        <w:t xml:space="preserve"> V tejto práci sme sa zamerali na spracovanie predchádzajúcich skúseností s kybernetickými útokmi a to najmä ich temporálnych vlastností.</w:t>
      </w:r>
    </w:p>
    <w:p w:rsidR="005A686B" w:rsidRDefault="00F166E0" w:rsidP="00AC56ED">
      <w:pPr>
        <w:rPr>
          <w:rFonts w:cs="Times"/>
          <w:lang w:val="sk-SK"/>
        </w:rPr>
      </w:pPr>
      <w:r>
        <w:rPr>
          <w:rFonts w:cs="Times"/>
          <w:lang w:val="sk-SK"/>
        </w:rPr>
        <w:t xml:space="preserve">Dosiahnuť pripravenosť v </w:t>
      </w:r>
      <w:proofErr w:type="spellStart"/>
      <w:r>
        <w:rPr>
          <w:rFonts w:cs="Times"/>
          <w:lang w:val="sk-SK"/>
        </w:rPr>
        <w:t>kyberpriestore</w:t>
      </w:r>
      <w:proofErr w:type="spellEnd"/>
      <w:r>
        <w:rPr>
          <w:rFonts w:cs="Times"/>
          <w:lang w:val="sk-SK"/>
        </w:rPr>
        <w:t xml:space="preserve"> však môže predstavovať problém kvôli vysokej zložitosti kybernetických systémov a vysokej kvantite dát používaných na analýzu týchto systémov.</w:t>
      </w:r>
      <w:r w:rsidR="00872439">
        <w:rPr>
          <w:rFonts w:cs="Times"/>
          <w:lang w:val="sk-SK"/>
        </w:rPr>
        <w:t xml:space="preserve"> </w:t>
      </w:r>
      <w:r w:rsidR="005A686B">
        <w:rPr>
          <w:rFonts w:cs="Times"/>
          <w:lang w:val="sk-SK"/>
        </w:rPr>
        <w:t>Pri riešení problému kybernetickej bezpečnosti sa často používajú automatizované riešenia ako algoritmy a programy. V tejto práci</w:t>
      </w:r>
      <w:r w:rsidR="00962407">
        <w:rPr>
          <w:rFonts w:cs="Times"/>
          <w:lang w:val="sk-SK"/>
        </w:rPr>
        <w:t xml:space="preserve"> sme sa zamerali</w:t>
      </w:r>
      <w:r w:rsidR="005A686B">
        <w:rPr>
          <w:rFonts w:cs="Times"/>
          <w:lang w:val="sk-SK"/>
        </w:rPr>
        <w:t xml:space="preserve"> na </w:t>
      </w:r>
      <w:r w:rsidR="00962407">
        <w:rPr>
          <w:rFonts w:cs="Times"/>
          <w:lang w:val="sk-SK"/>
        </w:rPr>
        <w:t>algoritmy spracovávajúce kybernetické útoky z časového hľadiska.</w:t>
      </w:r>
    </w:p>
    <w:p w:rsidR="00962407" w:rsidRDefault="00AE5C23" w:rsidP="00EC1436">
      <w:pPr>
        <w:spacing w:before="120"/>
        <w:ind w:firstLine="0"/>
        <w:rPr>
          <w:rFonts w:cs="Times"/>
          <w:lang w:val="sk-SK"/>
        </w:rPr>
      </w:pPr>
      <w:r>
        <w:rPr>
          <w:rFonts w:cs="Times"/>
          <w:lang w:val="sk-SK"/>
        </w:rPr>
        <w:t>Medzi naše ciele patrí:</w:t>
      </w:r>
    </w:p>
    <w:p w:rsidR="00AE5C23" w:rsidRDefault="00AE5C23" w:rsidP="003A06C4">
      <w:pPr>
        <w:numPr>
          <w:ilvl w:val="0"/>
          <w:numId w:val="5"/>
        </w:numPr>
        <w:ind w:left="227" w:hanging="227"/>
        <w:rPr>
          <w:rFonts w:cs="Times"/>
          <w:lang w:val="sk-SK"/>
        </w:rPr>
      </w:pPr>
      <w:r w:rsidRPr="00AE5C23">
        <w:rPr>
          <w:rFonts w:cs="Times"/>
          <w:lang w:val="sk-SK"/>
        </w:rPr>
        <w:t>Analýza štatistických metód využívajúcich časové hľadisko v kybernetickej bezpečnosti</w:t>
      </w:r>
    </w:p>
    <w:p w:rsidR="004A27F3" w:rsidRPr="00AE5C23" w:rsidRDefault="004A27F3" w:rsidP="004A27F3">
      <w:pPr>
        <w:numPr>
          <w:ilvl w:val="1"/>
          <w:numId w:val="5"/>
        </w:numPr>
        <w:ind w:left="794" w:hanging="227"/>
        <w:rPr>
          <w:rFonts w:cs="Times"/>
          <w:lang w:val="sk-SK"/>
        </w:rPr>
      </w:pPr>
      <w:r>
        <w:rPr>
          <w:rFonts w:cs="Times"/>
          <w:lang w:val="sk-SK"/>
        </w:rPr>
        <w:t>porovnanie existujúcich metód predikcie kybernetických útokov</w:t>
      </w:r>
    </w:p>
    <w:p w:rsidR="00AE5C23" w:rsidRDefault="00AE5C23" w:rsidP="003A06C4">
      <w:pPr>
        <w:numPr>
          <w:ilvl w:val="0"/>
          <w:numId w:val="5"/>
        </w:numPr>
        <w:ind w:left="227" w:hanging="227"/>
        <w:rPr>
          <w:rFonts w:cs="Times"/>
          <w:lang w:val="sk-SK"/>
        </w:rPr>
      </w:pPr>
      <w:r w:rsidRPr="00AE5C23">
        <w:rPr>
          <w:rFonts w:cs="Times"/>
          <w:lang w:val="sk-SK"/>
        </w:rPr>
        <w:t>Porovnanie aktuálnych prístupov k predikcii kybernetických bezpečnostných incidentov</w:t>
      </w:r>
    </w:p>
    <w:p w:rsidR="004A27F3" w:rsidRPr="00AE5C23" w:rsidRDefault="004A27F3" w:rsidP="004A27F3">
      <w:pPr>
        <w:numPr>
          <w:ilvl w:val="1"/>
          <w:numId w:val="5"/>
        </w:numPr>
        <w:ind w:left="794" w:hanging="227"/>
        <w:rPr>
          <w:rFonts w:cs="Times"/>
          <w:lang w:val="sk-SK"/>
        </w:rPr>
      </w:pPr>
      <w:r>
        <w:rPr>
          <w:rFonts w:cs="Times"/>
          <w:lang w:val="sk-SK"/>
        </w:rPr>
        <w:t xml:space="preserve">vyhodnotenie presnosti predikcie vybratých metód pomocou zvoleného </w:t>
      </w:r>
      <w:proofErr w:type="spellStart"/>
      <w:r>
        <w:rPr>
          <w:rFonts w:cs="Times"/>
          <w:lang w:val="sk-SK"/>
        </w:rPr>
        <w:t>datasetu</w:t>
      </w:r>
      <w:proofErr w:type="spellEnd"/>
    </w:p>
    <w:p w:rsidR="00AE5C23" w:rsidRDefault="00AE5C23" w:rsidP="003A06C4">
      <w:pPr>
        <w:numPr>
          <w:ilvl w:val="0"/>
          <w:numId w:val="5"/>
        </w:numPr>
        <w:ind w:left="227" w:hanging="227"/>
        <w:rPr>
          <w:rFonts w:cs="Times"/>
          <w:lang w:val="sk-SK"/>
        </w:rPr>
      </w:pPr>
      <w:r w:rsidRPr="00AE5C23">
        <w:rPr>
          <w:rFonts w:cs="Times"/>
          <w:lang w:val="sk-SK"/>
        </w:rPr>
        <w:t>Návrh a implementácia systému na predikciu kybernetických bezpečnostných incidentov</w:t>
      </w:r>
    </w:p>
    <w:p w:rsidR="004A27F3" w:rsidRPr="00AE5C23" w:rsidRDefault="004A27F3" w:rsidP="004A27F3">
      <w:pPr>
        <w:numPr>
          <w:ilvl w:val="1"/>
          <w:numId w:val="5"/>
        </w:numPr>
        <w:ind w:left="794" w:hanging="227"/>
        <w:rPr>
          <w:rFonts w:cs="Times"/>
          <w:lang w:val="sk-SK"/>
        </w:rPr>
      </w:pPr>
      <w:r>
        <w:rPr>
          <w:rFonts w:cs="Times"/>
          <w:lang w:val="sk-SK"/>
        </w:rPr>
        <w:t>vytvorenie a vyhodnotenie novej metódy na základe poznatkov získaných z analýzy existujúcich riešení</w:t>
      </w:r>
    </w:p>
    <w:p w:rsidR="00C72618" w:rsidRDefault="00C72618" w:rsidP="004C5CF4">
      <w:pPr>
        <w:numPr>
          <w:ilvl w:val="0"/>
          <w:numId w:val="3"/>
        </w:numPr>
        <w:spacing w:before="520" w:after="280"/>
        <w:ind w:left="357" w:hanging="357"/>
        <w:rPr>
          <w:rFonts w:cs="Times"/>
          <w:b/>
          <w:sz w:val="24"/>
          <w:szCs w:val="24"/>
          <w:lang w:val="sk-SK"/>
        </w:rPr>
      </w:pPr>
      <w:r w:rsidRPr="004C5CF4">
        <w:rPr>
          <w:rFonts w:cs="Times"/>
          <w:b/>
          <w:sz w:val="24"/>
          <w:szCs w:val="24"/>
          <w:lang w:val="sk-SK"/>
        </w:rPr>
        <w:t>Súčasný stav</w:t>
      </w:r>
    </w:p>
    <w:p w:rsidR="006860B4" w:rsidRPr="006860B4" w:rsidRDefault="006860B4" w:rsidP="006860B4">
      <w:pPr>
        <w:ind w:firstLine="0"/>
        <w:rPr>
          <w:rFonts w:cs="Times"/>
          <w:lang w:val="sk-SK"/>
        </w:rPr>
      </w:pPr>
      <w:r w:rsidRPr="006860B4">
        <w:rPr>
          <w:rFonts w:cs="Times"/>
          <w:lang w:val="sk-SK"/>
        </w:rPr>
        <w:t>V súčasnej dobe existuje</w:t>
      </w:r>
      <w:r>
        <w:rPr>
          <w:rFonts w:cs="Times"/>
          <w:lang w:val="sk-SK"/>
        </w:rPr>
        <w:t xml:space="preserve"> niekoľko metód na predikciu kybernetických útokov na základe odpozorovaných javov pozostávajúcich z minulých útokov a iných zdrojov.</w:t>
      </w:r>
      <w:r w:rsidR="00B47CA3">
        <w:rPr>
          <w:rFonts w:cs="Times"/>
          <w:lang w:val="sk-SK"/>
        </w:rPr>
        <w:t xml:space="preserve"> Kvôli rôznorodosti týchto metód sme ich porovnali pomocou troch nami vybratých základných kategórií: predmet predikcie, použitý model a použité dáta (</w:t>
      </w:r>
      <w:proofErr w:type="spellStart"/>
      <w:r w:rsidR="00B47CA3">
        <w:rPr>
          <w:rFonts w:cs="Times"/>
          <w:lang w:val="sk-SK"/>
        </w:rPr>
        <w:t>dataset</w:t>
      </w:r>
      <w:proofErr w:type="spellEnd"/>
      <w:r w:rsidR="00B47CA3">
        <w:rPr>
          <w:rFonts w:cs="Times"/>
          <w:lang w:val="sk-SK"/>
        </w:rPr>
        <w:t>).</w:t>
      </w:r>
    </w:p>
    <w:p w:rsidR="00487C86" w:rsidRPr="00B47CA3" w:rsidRDefault="00487C86" w:rsidP="00B47CA3">
      <w:pPr>
        <w:spacing w:before="240" w:after="240"/>
        <w:ind w:firstLine="0"/>
        <w:rPr>
          <w:rFonts w:cs="Times"/>
          <w:sz w:val="18"/>
          <w:szCs w:val="18"/>
          <w:lang w:val="sk-SK"/>
        </w:rPr>
      </w:pPr>
      <w:r w:rsidRPr="00DC3F57">
        <w:rPr>
          <w:rFonts w:cs="Times"/>
          <w:b/>
          <w:sz w:val="18"/>
          <w:szCs w:val="18"/>
          <w:lang w:val="sk-SK"/>
        </w:rPr>
        <w:t>T</w:t>
      </w:r>
      <w:r w:rsidR="009105C9" w:rsidRPr="00DC3F57">
        <w:rPr>
          <w:rFonts w:cs="Times"/>
          <w:b/>
          <w:sz w:val="18"/>
          <w:szCs w:val="18"/>
          <w:lang w:val="sk-SK"/>
        </w:rPr>
        <w:t>abuľka 1</w:t>
      </w:r>
      <w:r w:rsidR="005670DA" w:rsidRPr="00DC3F57">
        <w:rPr>
          <w:rFonts w:cs="Times"/>
          <w:b/>
          <w:sz w:val="18"/>
          <w:szCs w:val="18"/>
          <w:lang w:val="sk-SK"/>
        </w:rPr>
        <w:t>.</w:t>
      </w:r>
      <w:r w:rsidR="00AF75F9" w:rsidRPr="00DC3F57">
        <w:rPr>
          <w:rFonts w:cs="Times"/>
          <w:sz w:val="18"/>
          <w:szCs w:val="18"/>
          <w:lang w:val="sk-SK"/>
        </w:rPr>
        <w:t xml:space="preserve">  </w:t>
      </w:r>
      <w:r w:rsidR="00B47CA3">
        <w:rPr>
          <w:rFonts w:cs="Times"/>
          <w:sz w:val="18"/>
          <w:szCs w:val="18"/>
          <w:lang w:val="sk-SK"/>
        </w:rPr>
        <w:t>Porovnanie pomocou vybratých hlavných parametrov</w:t>
      </w:r>
      <w:r w:rsidR="00AF75F9" w:rsidRPr="00DC3F57">
        <w:rPr>
          <w:rFonts w:cs="Times"/>
          <w:sz w:val="18"/>
          <w:szCs w:val="18"/>
          <w:lang w:val="sk-SK"/>
        </w:rPr>
        <w:t xml:space="preserve"> aktuálnych prístupov k predikcii kybernetických útokov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2349"/>
        <w:gridCol w:w="1765"/>
      </w:tblGrid>
      <w:tr w:rsidR="00A7426A" w:rsidRPr="00A7426A" w:rsidTr="00DC3F57">
        <w:trPr>
          <w:tblHeader/>
          <w:jc w:val="center"/>
        </w:trPr>
        <w:tc>
          <w:tcPr>
            <w:tcW w:w="817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7426A" w:rsidRPr="005670DA" w:rsidRDefault="00A7426A" w:rsidP="00A7426A">
            <w:pPr>
              <w:ind w:firstLine="0"/>
              <w:rPr>
                <w:rFonts w:cs="Times"/>
                <w:sz w:val="18"/>
                <w:szCs w:val="18"/>
                <w:lang w:val="sk-SK"/>
              </w:rPr>
            </w:pPr>
            <w:r w:rsidRPr="005670DA">
              <w:rPr>
                <w:rFonts w:cs="Times"/>
                <w:sz w:val="18"/>
                <w:szCs w:val="18"/>
                <w:lang w:val="sk-SK"/>
              </w:rPr>
              <w:t>Práca</w:t>
            </w: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7426A" w:rsidRPr="005670DA" w:rsidRDefault="00A7426A" w:rsidP="00A7426A">
            <w:pPr>
              <w:ind w:firstLine="0"/>
              <w:rPr>
                <w:rFonts w:cs="Times"/>
                <w:sz w:val="18"/>
                <w:szCs w:val="18"/>
                <w:lang w:val="sk-SK"/>
              </w:rPr>
            </w:pPr>
            <w:r w:rsidRPr="005670DA">
              <w:rPr>
                <w:rFonts w:cs="Times"/>
                <w:sz w:val="18"/>
                <w:szCs w:val="18"/>
                <w:lang w:val="sk-SK"/>
              </w:rPr>
              <w:t>Predmet predikcie</w:t>
            </w:r>
          </w:p>
        </w:tc>
        <w:tc>
          <w:tcPr>
            <w:tcW w:w="234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7426A" w:rsidRPr="005670DA" w:rsidRDefault="00A7426A" w:rsidP="00A7426A">
            <w:pPr>
              <w:ind w:firstLine="0"/>
              <w:rPr>
                <w:rFonts w:cs="Times"/>
                <w:sz w:val="18"/>
                <w:szCs w:val="18"/>
                <w:lang w:val="sk-SK"/>
              </w:rPr>
            </w:pPr>
            <w:r w:rsidRPr="005670DA">
              <w:rPr>
                <w:rFonts w:cs="Times"/>
                <w:sz w:val="18"/>
                <w:szCs w:val="18"/>
                <w:lang w:val="sk-SK"/>
              </w:rPr>
              <w:t>Použitý model</w:t>
            </w:r>
          </w:p>
        </w:tc>
        <w:tc>
          <w:tcPr>
            <w:tcW w:w="176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A7426A" w:rsidRPr="005670DA" w:rsidRDefault="00A7426A" w:rsidP="00A7426A">
            <w:pPr>
              <w:ind w:firstLine="0"/>
              <w:rPr>
                <w:rFonts w:cs="Times"/>
                <w:sz w:val="18"/>
                <w:szCs w:val="18"/>
                <w:lang w:val="sk-SK"/>
              </w:rPr>
            </w:pPr>
            <w:r w:rsidRPr="005670DA">
              <w:rPr>
                <w:rFonts w:cs="Times"/>
                <w:sz w:val="18"/>
                <w:szCs w:val="18"/>
                <w:lang w:val="sk-SK"/>
              </w:rPr>
              <w:t xml:space="preserve">Použitý </w:t>
            </w:r>
            <w:proofErr w:type="spellStart"/>
            <w:r w:rsidRPr="005670DA">
              <w:rPr>
                <w:rFonts w:cs="Times"/>
                <w:sz w:val="18"/>
                <w:szCs w:val="18"/>
                <w:lang w:val="sk-SK"/>
              </w:rPr>
              <w:t>dataset</w:t>
            </w:r>
            <w:proofErr w:type="spellEnd"/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[1]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 xml:space="preserve">Unwanted Internet Traffic (UIT) (unproductive and useless + malicious (worm, virus, spam, </w:t>
            </w: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DoS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 xml:space="preserve">, </w:t>
            </w: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DDoS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>) traffic)</w:t>
            </w:r>
          </w:p>
        </w:tc>
        <w:tc>
          <w:tcPr>
            <w:tcW w:w="23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SMA (Simple Moving Averages) + Exponential Weighted Moving Averages (EWMA) + Combined SMA + Combined EWMA + Fibonacci sequence</w:t>
            </w:r>
          </w:p>
        </w:tc>
        <w:tc>
          <w:tcPr>
            <w:tcW w:w="17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Generované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 xml:space="preserve"> </w:t>
            </w: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dáta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>: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DoS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 xml:space="preserve"> (SYN flood, Ping of Death),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Remote to local (R2L),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User to root (U2R) (buffer overflow, SQL injection),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Probe (scanning)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lastRenderedPageBreak/>
              <w:t>[2]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Network intrusions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Neural Network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KDD (Knowledge Discovery and Data Mining),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DARPA 2000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[3]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Network intrusions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Hidden Markov Model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MIT Lincoln Laboratory,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DARPA 2000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[4]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Network intrusions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APAN (K-means state definition with Markov chain transitions)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DARPA 2000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[5]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Number of attacks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Autoregressive integrated moving average (ARIMA)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Hackmageddon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 xml:space="preserve"> database (2016)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[6]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Cyber attacks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Bayesian classifier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Twitter Attack Mentions,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GDELT Event Mentions,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GDELT Event Tone,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Hackmageddon</w:t>
            </w:r>
            <w:proofErr w:type="spellEnd"/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[7]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Database intrusions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Quickprop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 xml:space="preserve"> Neural Network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Data from major Corporate Bank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[8]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UIT (</w:t>
            </w:r>
            <w:proofErr w:type="spellStart"/>
            <w:r w:rsidRPr="005670DA">
              <w:rPr>
                <w:rFonts w:ascii="Times" w:hAnsi="Times" w:cs="Times"/>
                <w:sz w:val="18"/>
                <w:szCs w:val="18"/>
              </w:rPr>
              <w:t>DoS</w:t>
            </w:r>
            <w:proofErr w:type="spellEnd"/>
            <w:r w:rsidRPr="005670DA">
              <w:rPr>
                <w:rFonts w:ascii="Times" w:hAnsi="Times" w:cs="Times"/>
                <w:sz w:val="18"/>
                <w:szCs w:val="18"/>
              </w:rPr>
              <w:t>, R2L, U2R, probe)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Fibonacci sequence,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EWMA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DARPA 2000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[9]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IDS event counts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Bayesian Inference: week cycle + fluctuation range (increase/decrease) (more/less than double/half than previous term)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[10]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Network intrusions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Bayesian Networks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DARPA 2000</w:t>
            </w: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[11]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Intrusions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Markov chain + improved FAR, FNR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A7426A" w:rsidRPr="00A7426A" w:rsidTr="00DC3F57">
        <w:trPr>
          <w:jc w:val="center"/>
        </w:trPr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26A" w:rsidRPr="005670DA" w:rsidRDefault="00A7426A" w:rsidP="00A7426A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[12]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UIT incident trends in short term (hours)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MA (Moving Average),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Fibonacci sequence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DARPA 2000,</w:t>
            </w:r>
          </w:p>
          <w:p w:rsidR="00A7426A" w:rsidRPr="005670DA" w:rsidRDefault="00A7426A" w:rsidP="003D4228">
            <w:pPr>
              <w:pStyle w:val="TableContents"/>
              <w:rPr>
                <w:rFonts w:ascii="Times" w:hAnsi="Times" w:cs="Times"/>
                <w:sz w:val="18"/>
                <w:szCs w:val="18"/>
              </w:rPr>
            </w:pPr>
            <w:r w:rsidRPr="005670DA">
              <w:rPr>
                <w:rFonts w:ascii="Times" w:hAnsi="Times" w:cs="Times"/>
                <w:sz w:val="18"/>
                <w:szCs w:val="18"/>
              </w:rPr>
              <w:t>KDD</w:t>
            </w:r>
          </w:p>
        </w:tc>
      </w:tr>
    </w:tbl>
    <w:p w:rsidR="00160E4C" w:rsidRDefault="00160E4C" w:rsidP="00AE5C23">
      <w:pPr>
        <w:ind w:firstLine="0"/>
        <w:rPr>
          <w:rFonts w:cs="Times"/>
          <w:lang w:val="sk-SK"/>
        </w:rPr>
      </w:pPr>
    </w:p>
    <w:p w:rsidR="00B47CA3" w:rsidRDefault="00344C9F" w:rsidP="00AE5C23">
      <w:pPr>
        <w:ind w:firstLine="0"/>
        <w:rPr>
          <w:rFonts w:cs="Times"/>
          <w:lang w:val="sk-SK"/>
        </w:rPr>
      </w:pPr>
      <w:r>
        <w:rPr>
          <w:rFonts w:cs="Times"/>
          <w:lang w:val="sk-SK"/>
        </w:rPr>
        <w:t>Ako je vidieť z tabuľky 1, použité modely nie sú všetky z jednej oblasti, ale z viacerých. Tabuľka 2 bližšie znázorňuje toto rozdelenie.</w:t>
      </w:r>
    </w:p>
    <w:p w:rsidR="00B47CA3" w:rsidRDefault="00B47CA3" w:rsidP="00E408DE">
      <w:pPr>
        <w:spacing w:before="240" w:after="240"/>
        <w:ind w:firstLine="0"/>
        <w:rPr>
          <w:rFonts w:cs="Times"/>
          <w:lang w:val="sk-SK"/>
        </w:rPr>
      </w:pPr>
      <w:r w:rsidRPr="004378A7">
        <w:rPr>
          <w:rFonts w:cs="Times"/>
          <w:b/>
          <w:lang w:val="sk-SK"/>
        </w:rPr>
        <w:t>Tabuľka 2.</w:t>
      </w:r>
      <w:r>
        <w:rPr>
          <w:rFonts w:cs="Times"/>
          <w:lang w:val="sk-SK"/>
        </w:rPr>
        <w:t xml:space="preserve"> </w:t>
      </w:r>
      <w:r w:rsidR="004378A7">
        <w:rPr>
          <w:rFonts w:cs="Times"/>
          <w:lang w:val="sk-SK"/>
        </w:rPr>
        <w:t xml:space="preserve"> Porovnanie</w:t>
      </w:r>
      <w:r w:rsidR="00E408DE">
        <w:rPr>
          <w:rFonts w:cs="Times"/>
          <w:lang w:val="sk-SK"/>
        </w:rPr>
        <w:t xml:space="preserve"> metód na základe hlavnej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1411"/>
        <w:gridCol w:w="1411"/>
        <w:gridCol w:w="1412"/>
        <w:gridCol w:w="1412"/>
      </w:tblGrid>
      <w:tr w:rsidR="00B47CA3" w:rsidRPr="00B47CA3" w:rsidTr="00B47CA3">
        <w:tc>
          <w:tcPr>
            <w:tcW w:w="14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CA3" w:rsidRPr="00B47CA3" w:rsidRDefault="00B47CA3" w:rsidP="003D4228">
            <w:pPr>
              <w:pStyle w:val="TableHeading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B47CA3">
              <w:rPr>
                <w:rFonts w:ascii="Times" w:hAnsi="Times" w:cs="Times"/>
                <w:sz w:val="18"/>
                <w:szCs w:val="18"/>
              </w:rPr>
              <w:t>Práca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CA3" w:rsidRPr="00B47CA3" w:rsidRDefault="00B47CA3" w:rsidP="003D4228">
            <w:pPr>
              <w:pStyle w:val="TableHeading"/>
              <w:rPr>
                <w:rFonts w:ascii="Times" w:hAnsi="Times" w:cs="Times"/>
                <w:sz w:val="18"/>
                <w:szCs w:val="18"/>
              </w:rPr>
            </w:pPr>
            <w:proofErr w:type="spellStart"/>
            <w:r w:rsidRPr="00B47CA3">
              <w:rPr>
                <w:rFonts w:ascii="Times" w:hAnsi="Times" w:cs="Times"/>
                <w:sz w:val="18"/>
                <w:szCs w:val="18"/>
              </w:rPr>
              <w:t>Autoregression</w:t>
            </w:r>
            <w:proofErr w:type="spellEnd"/>
          </w:p>
        </w:tc>
        <w:tc>
          <w:tcPr>
            <w:tcW w:w="141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CA3" w:rsidRPr="00B47CA3" w:rsidRDefault="00B47CA3" w:rsidP="003D4228">
            <w:pPr>
              <w:pStyle w:val="TableHeading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Markov chain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CA3" w:rsidRPr="00B47CA3" w:rsidRDefault="00B47CA3" w:rsidP="003D4228">
            <w:pPr>
              <w:pStyle w:val="TableHeading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Bayesian probabilistic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B47CA3" w:rsidRPr="00B47CA3" w:rsidRDefault="00B47CA3" w:rsidP="003D4228">
            <w:pPr>
              <w:pStyle w:val="TableHeading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Neural network</w:t>
            </w:r>
          </w:p>
        </w:tc>
      </w:tr>
      <w:tr w:rsidR="00B47CA3" w:rsidRPr="00B47CA3" w:rsidTr="00B47CA3">
        <w:tc>
          <w:tcPr>
            <w:tcW w:w="14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[1]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[2]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[3]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[4]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[5]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[6]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[7]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[8]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[9]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[10]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[11]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  <w:tr w:rsidR="00B47CA3" w:rsidRPr="00B47CA3" w:rsidTr="00B47CA3"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[12]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  <w:r w:rsidRPr="00B47CA3">
              <w:rPr>
                <w:rFonts w:ascii="Times" w:hAnsi="Times" w:cs="Times"/>
                <w:sz w:val="18"/>
                <w:szCs w:val="18"/>
              </w:rPr>
              <w:t>X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7CA3" w:rsidRPr="00B47CA3" w:rsidRDefault="00B47CA3" w:rsidP="00B47CA3">
            <w:pPr>
              <w:pStyle w:val="TableContents"/>
              <w:jc w:val="center"/>
              <w:rPr>
                <w:rFonts w:ascii="Times" w:hAnsi="Times" w:cs="Times"/>
                <w:sz w:val="18"/>
                <w:szCs w:val="18"/>
              </w:rPr>
            </w:pPr>
          </w:p>
        </w:tc>
      </w:tr>
    </w:tbl>
    <w:p w:rsidR="00B47CA3" w:rsidRPr="00AE5C23" w:rsidRDefault="00B47CA3" w:rsidP="00AE5C23">
      <w:pPr>
        <w:ind w:firstLine="0"/>
        <w:rPr>
          <w:rFonts w:cs="Times"/>
          <w:lang w:val="sk-SK"/>
        </w:rPr>
      </w:pPr>
    </w:p>
    <w:p w:rsidR="00E229AF" w:rsidRDefault="00E229AF" w:rsidP="00E229AF">
      <w:pPr>
        <w:numPr>
          <w:ilvl w:val="0"/>
          <w:numId w:val="3"/>
        </w:numPr>
        <w:spacing w:before="520" w:after="280"/>
        <w:ind w:left="357" w:hanging="357"/>
        <w:rPr>
          <w:rFonts w:cs="Times"/>
          <w:b/>
          <w:sz w:val="24"/>
          <w:szCs w:val="24"/>
          <w:lang w:val="sk-SK"/>
        </w:rPr>
      </w:pPr>
      <w:r w:rsidRPr="00E229AF">
        <w:rPr>
          <w:rFonts w:cs="Times"/>
          <w:b/>
          <w:sz w:val="24"/>
          <w:szCs w:val="24"/>
          <w:lang w:val="sk-SK"/>
        </w:rPr>
        <w:t>Záver</w:t>
      </w:r>
    </w:p>
    <w:p w:rsidR="00E229AF" w:rsidRDefault="00E229AF" w:rsidP="00E229AF">
      <w:pPr>
        <w:ind w:firstLine="0"/>
        <w:rPr>
          <w:rFonts w:cs="Times"/>
          <w:b/>
          <w:sz w:val="24"/>
          <w:szCs w:val="24"/>
          <w:lang w:val="sk-SK"/>
        </w:rPr>
      </w:pPr>
      <w:r w:rsidRPr="00E229AF">
        <w:rPr>
          <w:rFonts w:cs="Times"/>
          <w:lang w:val="sk-SK"/>
        </w:rPr>
        <w:lastRenderedPageBreak/>
        <w:t>Porovnali sme</w:t>
      </w:r>
      <w:r>
        <w:rPr>
          <w:rFonts w:cs="Times"/>
          <w:lang w:val="sk-SK"/>
        </w:rPr>
        <w:t xml:space="preserve"> aktuálne riešenia problému predikcie. Našimi najbližšími krokmi bude návrh, implementácia a následná analýza nášho systému na predikciu kybernetických útokov.</w:t>
      </w:r>
    </w:p>
    <w:p w:rsidR="00E229AF" w:rsidRDefault="00E229AF" w:rsidP="00E229AF">
      <w:pPr>
        <w:spacing w:before="520" w:after="280"/>
        <w:ind w:firstLine="0"/>
        <w:rPr>
          <w:rFonts w:cs="Times"/>
          <w:b/>
          <w:sz w:val="24"/>
          <w:szCs w:val="24"/>
          <w:lang w:val="sk-SK"/>
        </w:rPr>
      </w:pPr>
      <w:r>
        <w:rPr>
          <w:rFonts w:cs="Times"/>
          <w:b/>
          <w:sz w:val="24"/>
          <w:szCs w:val="24"/>
          <w:lang w:val="sk-SK"/>
        </w:rPr>
        <w:t>Literatúra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Pontes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Elvis</w:t>
      </w:r>
      <w:proofErr w:type="spellEnd"/>
      <w:r w:rsidRPr="00DC3F57">
        <w:rPr>
          <w:rFonts w:cs="Times"/>
          <w:lang w:val="sk-SK"/>
        </w:rPr>
        <w:t xml:space="preserve">, and </w:t>
      </w:r>
      <w:proofErr w:type="spellStart"/>
      <w:r w:rsidRPr="00DC3F57">
        <w:rPr>
          <w:rFonts w:cs="Times"/>
          <w:lang w:val="sk-SK"/>
        </w:rPr>
        <w:t>Adilson</w:t>
      </w:r>
      <w:proofErr w:type="spellEnd"/>
      <w:r w:rsidRPr="00DC3F57">
        <w:rPr>
          <w:rFonts w:cs="Times"/>
          <w:lang w:val="sk-SK"/>
        </w:rPr>
        <w:t xml:space="preserve"> E. </w:t>
      </w:r>
      <w:proofErr w:type="spellStart"/>
      <w:r w:rsidRPr="00DC3F57">
        <w:rPr>
          <w:rFonts w:cs="Times"/>
          <w:lang w:val="sk-SK"/>
        </w:rPr>
        <w:t>Guelfi</w:t>
      </w:r>
      <w:proofErr w:type="spellEnd"/>
      <w:r w:rsidRPr="00DC3F57">
        <w:rPr>
          <w:rFonts w:cs="Times"/>
          <w:lang w:val="sk-SK"/>
        </w:rPr>
        <w:t>. "IFS—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forecasting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system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based</w:t>
      </w:r>
      <w:proofErr w:type="spellEnd"/>
      <w:r w:rsidRPr="00DC3F57">
        <w:rPr>
          <w:rFonts w:cs="Times"/>
          <w:lang w:val="sk-SK"/>
        </w:rPr>
        <w:t xml:space="preserve"> on </w:t>
      </w:r>
      <w:proofErr w:type="spellStart"/>
      <w:r w:rsidRPr="00DC3F57">
        <w:rPr>
          <w:rFonts w:cs="Times"/>
          <w:lang w:val="sk-SK"/>
        </w:rPr>
        <w:t>collaborative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architecture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Digital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Information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Management</w:t>
      </w:r>
      <w:proofErr w:type="spellEnd"/>
      <w:r w:rsidRPr="00DC3F57">
        <w:rPr>
          <w:rFonts w:cs="Times"/>
          <w:lang w:val="sk-SK"/>
        </w:rPr>
        <w:t xml:space="preserve">, 2009. ICDIM 2009. </w:t>
      </w:r>
      <w:proofErr w:type="spellStart"/>
      <w:r w:rsidRPr="00DC3F57">
        <w:rPr>
          <w:rFonts w:cs="Times"/>
          <w:lang w:val="sk-SK"/>
        </w:rPr>
        <w:t>Fourth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International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Conference</w:t>
      </w:r>
      <w:proofErr w:type="spellEnd"/>
      <w:r w:rsidRPr="00DC3F57">
        <w:rPr>
          <w:rFonts w:cs="Times"/>
          <w:lang w:val="sk-SK"/>
        </w:rPr>
        <w:t xml:space="preserve"> on. IEEE, 2009.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Sindhu</w:t>
      </w:r>
      <w:proofErr w:type="spellEnd"/>
      <w:r w:rsidRPr="00DC3F57">
        <w:rPr>
          <w:rFonts w:cs="Times"/>
          <w:lang w:val="sk-SK"/>
        </w:rPr>
        <w:t xml:space="preserve">, Siva S. </w:t>
      </w:r>
      <w:proofErr w:type="spellStart"/>
      <w:r w:rsidRPr="00DC3F57">
        <w:rPr>
          <w:rFonts w:cs="Times"/>
          <w:lang w:val="sk-SK"/>
        </w:rPr>
        <w:t>Sivatha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et</w:t>
      </w:r>
      <w:proofErr w:type="spellEnd"/>
      <w:r w:rsidRPr="00DC3F57">
        <w:rPr>
          <w:rFonts w:cs="Times"/>
          <w:lang w:val="sk-SK"/>
        </w:rPr>
        <w:t xml:space="preserve"> al. "A </w:t>
      </w:r>
      <w:proofErr w:type="spellStart"/>
      <w:r w:rsidRPr="00DC3F57">
        <w:rPr>
          <w:rFonts w:cs="Times"/>
          <w:lang w:val="sk-SK"/>
        </w:rPr>
        <w:t>neuro-genetic</w:t>
      </w:r>
      <w:proofErr w:type="spellEnd"/>
      <w:r w:rsidRPr="00DC3F57">
        <w:rPr>
          <w:rFonts w:cs="Times"/>
          <w:lang w:val="sk-SK"/>
        </w:rPr>
        <w:t xml:space="preserve"> ensemble </w:t>
      </w:r>
      <w:proofErr w:type="spellStart"/>
      <w:r w:rsidRPr="00DC3F57">
        <w:rPr>
          <w:rFonts w:cs="Times"/>
          <w:lang w:val="sk-SK"/>
        </w:rPr>
        <w:t>short</w:t>
      </w:r>
      <w:proofErr w:type="spellEnd"/>
      <w:r w:rsidRPr="00DC3F57">
        <w:rPr>
          <w:rFonts w:cs="Times"/>
          <w:lang w:val="sk-SK"/>
        </w:rPr>
        <w:t xml:space="preserve"> term </w:t>
      </w:r>
      <w:proofErr w:type="spellStart"/>
      <w:r w:rsidRPr="00DC3F57">
        <w:rPr>
          <w:rFonts w:cs="Times"/>
          <w:lang w:val="sk-SK"/>
        </w:rPr>
        <w:t>forecasting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framework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anomaly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prediction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Advanced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Computing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Communications</w:t>
      </w:r>
      <w:proofErr w:type="spellEnd"/>
      <w:r w:rsidRPr="00DC3F57">
        <w:rPr>
          <w:rFonts w:cs="Times"/>
          <w:lang w:val="sk-SK"/>
        </w:rPr>
        <w:t xml:space="preserve">, 2006. ADCOM 2006. </w:t>
      </w:r>
      <w:proofErr w:type="spellStart"/>
      <w:r w:rsidRPr="00DC3F57">
        <w:rPr>
          <w:rFonts w:cs="Times"/>
          <w:lang w:val="sk-SK"/>
        </w:rPr>
        <w:t>International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Conference</w:t>
      </w:r>
      <w:proofErr w:type="spellEnd"/>
      <w:r w:rsidRPr="00DC3F57">
        <w:rPr>
          <w:rFonts w:cs="Times"/>
          <w:lang w:val="sk-SK"/>
        </w:rPr>
        <w:t xml:space="preserve"> on. IEEE, 2006.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Sendi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Alireza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Shameli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et</w:t>
      </w:r>
      <w:proofErr w:type="spellEnd"/>
      <w:r w:rsidRPr="00DC3F57">
        <w:rPr>
          <w:rFonts w:cs="Times"/>
          <w:lang w:val="sk-SK"/>
        </w:rPr>
        <w:t xml:space="preserve"> al. "</w:t>
      </w:r>
      <w:proofErr w:type="spellStart"/>
      <w:r w:rsidRPr="00DC3F57">
        <w:rPr>
          <w:rFonts w:cs="Times"/>
          <w:lang w:val="sk-SK"/>
        </w:rPr>
        <w:t>Real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time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prediction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based</w:t>
      </w:r>
      <w:proofErr w:type="spellEnd"/>
      <w:r w:rsidRPr="00DC3F57">
        <w:rPr>
          <w:rFonts w:cs="Times"/>
          <w:lang w:val="sk-SK"/>
        </w:rPr>
        <w:t xml:space="preserve"> on </w:t>
      </w:r>
      <w:proofErr w:type="spellStart"/>
      <w:r w:rsidRPr="00DC3F57">
        <w:rPr>
          <w:rFonts w:cs="Times"/>
          <w:lang w:val="sk-SK"/>
        </w:rPr>
        <w:t>optimized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alerts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with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hidden</w:t>
      </w:r>
      <w:proofErr w:type="spellEnd"/>
      <w:r w:rsidRPr="00DC3F57">
        <w:rPr>
          <w:rFonts w:cs="Times"/>
          <w:lang w:val="sk-SK"/>
        </w:rPr>
        <w:t xml:space="preserve"> Markov model." </w:t>
      </w:r>
      <w:proofErr w:type="spellStart"/>
      <w:r w:rsidRPr="00DC3F57">
        <w:rPr>
          <w:rFonts w:cs="Times"/>
          <w:lang w:val="sk-SK"/>
        </w:rPr>
        <w:t>Journal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of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networks</w:t>
      </w:r>
      <w:proofErr w:type="spellEnd"/>
      <w:r w:rsidRPr="00DC3F57">
        <w:rPr>
          <w:rFonts w:cs="Times"/>
          <w:lang w:val="sk-SK"/>
        </w:rPr>
        <w:t xml:space="preserve"> 7.2 (2012): 311.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Shin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Seongjun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et</w:t>
      </w:r>
      <w:proofErr w:type="spellEnd"/>
      <w:r w:rsidRPr="00DC3F57">
        <w:rPr>
          <w:rFonts w:cs="Times"/>
          <w:lang w:val="sk-SK"/>
        </w:rPr>
        <w:t xml:space="preserve"> al. "</w:t>
      </w:r>
      <w:proofErr w:type="spellStart"/>
      <w:r w:rsidRPr="00DC3F57">
        <w:rPr>
          <w:rFonts w:cs="Times"/>
          <w:lang w:val="sk-SK"/>
        </w:rPr>
        <w:t>Advanced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probabilistic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approach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network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forecasting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detection</w:t>
      </w:r>
      <w:proofErr w:type="spellEnd"/>
      <w:r w:rsidRPr="00DC3F57">
        <w:rPr>
          <w:rFonts w:cs="Times"/>
          <w:lang w:val="sk-SK"/>
        </w:rPr>
        <w:t xml:space="preserve">." Expert </w:t>
      </w:r>
      <w:proofErr w:type="spellStart"/>
      <w:r w:rsidRPr="00DC3F57">
        <w:rPr>
          <w:rFonts w:cs="Times"/>
          <w:lang w:val="sk-SK"/>
        </w:rPr>
        <w:t>systems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with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applications</w:t>
      </w:r>
      <w:proofErr w:type="spellEnd"/>
      <w:r w:rsidRPr="00DC3F57">
        <w:rPr>
          <w:rFonts w:cs="Times"/>
          <w:lang w:val="sk-SK"/>
        </w:rPr>
        <w:t xml:space="preserve"> 40.1 (2013): 315-322.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Werner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Gordon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Shanchieh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Yang</w:t>
      </w:r>
      <w:proofErr w:type="spellEnd"/>
      <w:r w:rsidRPr="00DC3F57">
        <w:rPr>
          <w:rFonts w:cs="Times"/>
          <w:lang w:val="sk-SK"/>
        </w:rPr>
        <w:t xml:space="preserve">, and </w:t>
      </w:r>
      <w:proofErr w:type="spellStart"/>
      <w:r w:rsidRPr="00DC3F57">
        <w:rPr>
          <w:rFonts w:cs="Times"/>
          <w:lang w:val="sk-SK"/>
        </w:rPr>
        <w:t>Katie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McConky</w:t>
      </w:r>
      <w:proofErr w:type="spellEnd"/>
      <w:r w:rsidRPr="00DC3F57">
        <w:rPr>
          <w:rFonts w:cs="Times"/>
          <w:lang w:val="sk-SK"/>
        </w:rPr>
        <w:t>. "</w:t>
      </w:r>
      <w:proofErr w:type="spellStart"/>
      <w:r w:rsidRPr="00DC3F57">
        <w:rPr>
          <w:rFonts w:cs="Times"/>
          <w:lang w:val="sk-SK"/>
        </w:rPr>
        <w:t>Time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series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forecasting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of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cyber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attack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intensity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Proceedings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of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the</w:t>
      </w:r>
      <w:proofErr w:type="spellEnd"/>
      <w:r w:rsidRPr="00DC3F57">
        <w:rPr>
          <w:rFonts w:cs="Times"/>
          <w:lang w:val="sk-SK"/>
        </w:rPr>
        <w:t xml:space="preserve"> 12th </w:t>
      </w:r>
      <w:proofErr w:type="spellStart"/>
      <w:r w:rsidRPr="00DC3F57">
        <w:rPr>
          <w:rFonts w:cs="Times"/>
          <w:lang w:val="sk-SK"/>
        </w:rPr>
        <w:t>Annual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Conference</w:t>
      </w:r>
      <w:proofErr w:type="spellEnd"/>
      <w:r w:rsidRPr="00DC3F57">
        <w:rPr>
          <w:rFonts w:cs="Times"/>
          <w:lang w:val="sk-SK"/>
        </w:rPr>
        <w:t xml:space="preserve"> on </w:t>
      </w:r>
      <w:proofErr w:type="spellStart"/>
      <w:r w:rsidRPr="00DC3F57">
        <w:rPr>
          <w:rFonts w:cs="Times"/>
          <w:lang w:val="sk-SK"/>
        </w:rPr>
        <w:t>cyber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information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security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research</w:t>
      </w:r>
      <w:proofErr w:type="spellEnd"/>
      <w:r w:rsidRPr="00DC3F57">
        <w:rPr>
          <w:rFonts w:cs="Times"/>
          <w:lang w:val="sk-SK"/>
        </w:rPr>
        <w:t>. ACM, 2017.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Okutan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Ahmet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Shanchieh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Jay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Yang</w:t>
      </w:r>
      <w:proofErr w:type="spellEnd"/>
      <w:r w:rsidRPr="00DC3F57">
        <w:rPr>
          <w:rFonts w:cs="Times"/>
          <w:lang w:val="sk-SK"/>
        </w:rPr>
        <w:t xml:space="preserve">, and </w:t>
      </w:r>
      <w:proofErr w:type="spellStart"/>
      <w:r w:rsidRPr="00DC3F57">
        <w:rPr>
          <w:rFonts w:cs="Times"/>
          <w:lang w:val="sk-SK"/>
        </w:rPr>
        <w:t>Katie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McConky</w:t>
      </w:r>
      <w:proofErr w:type="spellEnd"/>
      <w:r w:rsidRPr="00DC3F57">
        <w:rPr>
          <w:rFonts w:cs="Times"/>
          <w:lang w:val="sk-SK"/>
        </w:rPr>
        <w:t>. "</w:t>
      </w:r>
      <w:proofErr w:type="spellStart"/>
      <w:r w:rsidRPr="00DC3F57">
        <w:rPr>
          <w:rFonts w:cs="Times"/>
          <w:lang w:val="sk-SK"/>
        </w:rPr>
        <w:t>Predicting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cyber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attacks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with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bayesian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networks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using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unconventional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signals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Proceedings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of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the</w:t>
      </w:r>
      <w:proofErr w:type="spellEnd"/>
      <w:r w:rsidRPr="00DC3F57">
        <w:rPr>
          <w:rFonts w:cs="Times"/>
          <w:lang w:val="sk-SK"/>
        </w:rPr>
        <w:t xml:space="preserve"> 12th </w:t>
      </w:r>
      <w:proofErr w:type="spellStart"/>
      <w:r w:rsidRPr="00DC3F57">
        <w:rPr>
          <w:rFonts w:cs="Times"/>
          <w:lang w:val="sk-SK"/>
        </w:rPr>
        <w:t>Annual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Conference</w:t>
      </w:r>
      <w:proofErr w:type="spellEnd"/>
      <w:r w:rsidRPr="00DC3F57">
        <w:rPr>
          <w:rFonts w:cs="Times"/>
          <w:lang w:val="sk-SK"/>
        </w:rPr>
        <w:t xml:space="preserve"> on </w:t>
      </w:r>
      <w:proofErr w:type="spellStart"/>
      <w:r w:rsidRPr="00DC3F57">
        <w:rPr>
          <w:rFonts w:cs="Times"/>
          <w:lang w:val="sk-SK"/>
        </w:rPr>
        <w:t>Cyber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Information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Security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Research</w:t>
      </w:r>
      <w:proofErr w:type="spellEnd"/>
      <w:r w:rsidRPr="00DC3F57">
        <w:rPr>
          <w:rFonts w:cs="Times"/>
          <w:lang w:val="sk-SK"/>
        </w:rPr>
        <w:t>. ACM, 2017.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Ramasubramanian</w:t>
      </w:r>
      <w:proofErr w:type="spellEnd"/>
      <w:r w:rsidRPr="00DC3F57">
        <w:rPr>
          <w:rFonts w:cs="Times"/>
          <w:lang w:val="sk-SK"/>
        </w:rPr>
        <w:t xml:space="preserve">, P., and A. </w:t>
      </w:r>
      <w:proofErr w:type="spellStart"/>
      <w:r w:rsidRPr="00DC3F57">
        <w:rPr>
          <w:rFonts w:cs="Times"/>
          <w:lang w:val="sk-SK"/>
        </w:rPr>
        <w:t>Kannan</w:t>
      </w:r>
      <w:proofErr w:type="spellEnd"/>
      <w:r w:rsidRPr="00DC3F57">
        <w:rPr>
          <w:rFonts w:cs="Times"/>
          <w:lang w:val="sk-SK"/>
        </w:rPr>
        <w:t>. "</w:t>
      </w:r>
      <w:proofErr w:type="spellStart"/>
      <w:r w:rsidRPr="00DC3F57">
        <w:rPr>
          <w:rFonts w:cs="Times"/>
          <w:lang w:val="sk-SK"/>
        </w:rPr>
        <w:t>Quickprop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neural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network</w:t>
      </w:r>
      <w:proofErr w:type="spellEnd"/>
      <w:r w:rsidRPr="00DC3F57">
        <w:rPr>
          <w:rFonts w:cs="Times"/>
          <w:lang w:val="sk-SK"/>
        </w:rPr>
        <w:t xml:space="preserve"> ensemble </w:t>
      </w:r>
      <w:proofErr w:type="spellStart"/>
      <w:r w:rsidRPr="00DC3F57">
        <w:rPr>
          <w:rFonts w:cs="Times"/>
          <w:lang w:val="sk-SK"/>
        </w:rPr>
        <w:t>forecasting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framework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</w:t>
      </w:r>
      <w:proofErr w:type="spellEnd"/>
      <w:r w:rsidRPr="00DC3F57">
        <w:rPr>
          <w:rFonts w:cs="Times"/>
          <w:lang w:val="sk-SK"/>
        </w:rPr>
        <w:t xml:space="preserve"> a </w:t>
      </w:r>
      <w:proofErr w:type="spellStart"/>
      <w:r w:rsidRPr="00DC3F57">
        <w:rPr>
          <w:rFonts w:cs="Times"/>
          <w:lang w:val="sk-SK"/>
        </w:rPr>
        <w:t>database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prediction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system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Neural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Information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Processing-Letters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Reviews</w:t>
      </w:r>
      <w:proofErr w:type="spellEnd"/>
      <w:r w:rsidRPr="00DC3F57">
        <w:rPr>
          <w:rFonts w:cs="Times"/>
          <w:lang w:val="sk-SK"/>
        </w:rPr>
        <w:t xml:space="preserve"> 5.1 (2004): 9-18.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Pontes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Elvis</w:t>
      </w:r>
      <w:proofErr w:type="spellEnd"/>
      <w:r w:rsidRPr="00DC3F57">
        <w:rPr>
          <w:rFonts w:cs="Times"/>
          <w:lang w:val="sk-SK"/>
        </w:rPr>
        <w:t xml:space="preserve">, and Wagner L. </w:t>
      </w:r>
      <w:proofErr w:type="spellStart"/>
      <w:r w:rsidRPr="00DC3F57">
        <w:rPr>
          <w:rFonts w:cs="Times"/>
          <w:lang w:val="sk-SK"/>
        </w:rPr>
        <w:t>Zucchi</w:t>
      </w:r>
      <w:proofErr w:type="spellEnd"/>
      <w:r w:rsidRPr="00DC3F57">
        <w:rPr>
          <w:rFonts w:cs="Times"/>
          <w:lang w:val="sk-SK"/>
        </w:rPr>
        <w:t>. "</w:t>
      </w:r>
      <w:proofErr w:type="spellStart"/>
      <w:r w:rsidRPr="00DC3F57">
        <w:rPr>
          <w:rFonts w:cs="Times"/>
          <w:lang w:val="sk-SK"/>
        </w:rPr>
        <w:t>Fibonacci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sequence</w:t>
      </w:r>
      <w:proofErr w:type="spellEnd"/>
      <w:r w:rsidRPr="00DC3F57">
        <w:rPr>
          <w:rFonts w:cs="Times"/>
          <w:lang w:val="sk-SK"/>
        </w:rPr>
        <w:t xml:space="preserve"> and EWMA </w:t>
      </w:r>
      <w:proofErr w:type="spellStart"/>
      <w:r w:rsidRPr="00DC3F57">
        <w:rPr>
          <w:rFonts w:cs="Times"/>
          <w:lang w:val="sk-SK"/>
        </w:rPr>
        <w:t>for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forecasting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system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Digital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Information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Management</w:t>
      </w:r>
      <w:proofErr w:type="spellEnd"/>
      <w:r w:rsidRPr="00DC3F57">
        <w:rPr>
          <w:rFonts w:cs="Times"/>
          <w:lang w:val="sk-SK"/>
        </w:rPr>
        <w:t xml:space="preserve"> (ICDIM), 2010 </w:t>
      </w:r>
      <w:proofErr w:type="spellStart"/>
      <w:r w:rsidRPr="00DC3F57">
        <w:rPr>
          <w:rFonts w:cs="Times"/>
          <w:lang w:val="sk-SK"/>
        </w:rPr>
        <w:t>Fifth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International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Conference</w:t>
      </w:r>
      <w:proofErr w:type="spellEnd"/>
      <w:r w:rsidRPr="00DC3F57">
        <w:rPr>
          <w:rFonts w:cs="Times"/>
          <w:lang w:val="sk-SK"/>
        </w:rPr>
        <w:t xml:space="preserve"> on. IEEE, 2010.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Ishida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Chie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et</w:t>
      </w:r>
      <w:proofErr w:type="spellEnd"/>
      <w:r w:rsidRPr="00DC3F57">
        <w:rPr>
          <w:rFonts w:cs="Times"/>
          <w:lang w:val="sk-SK"/>
        </w:rPr>
        <w:t xml:space="preserve"> al. "</w:t>
      </w:r>
      <w:proofErr w:type="spellStart"/>
      <w:r w:rsidRPr="00DC3F57">
        <w:rPr>
          <w:rFonts w:cs="Times"/>
          <w:lang w:val="sk-SK"/>
        </w:rPr>
        <w:t>Forecast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techniques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predicting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increase</w:t>
      </w:r>
      <w:proofErr w:type="spellEnd"/>
      <w:r w:rsidRPr="00DC3F57">
        <w:rPr>
          <w:rFonts w:cs="Times"/>
          <w:lang w:val="sk-SK"/>
        </w:rPr>
        <w:t xml:space="preserve"> or </w:t>
      </w:r>
      <w:proofErr w:type="spellStart"/>
      <w:r w:rsidRPr="00DC3F57">
        <w:rPr>
          <w:rFonts w:cs="Times"/>
          <w:lang w:val="sk-SK"/>
        </w:rPr>
        <w:t>decrease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of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attacks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using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bayesian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inference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Communications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Computers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signal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Processing</w:t>
      </w:r>
      <w:proofErr w:type="spellEnd"/>
      <w:r w:rsidRPr="00DC3F57">
        <w:rPr>
          <w:rFonts w:cs="Times"/>
          <w:lang w:val="sk-SK"/>
        </w:rPr>
        <w:t xml:space="preserve">, 2005. PACRIM. 2005 IEEE </w:t>
      </w:r>
      <w:proofErr w:type="spellStart"/>
      <w:r w:rsidRPr="00DC3F57">
        <w:rPr>
          <w:rFonts w:cs="Times"/>
          <w:lang w:val="sk-SK"/>
        </w:rPr>
        <w:t>Pacific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Rim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Conference</w:t>
      </w:r>
      <w:proofErr w:type="spellEnd"/>
      <w:r w:rsidRPr="00DC3F57">
        <w:rPr>
          <w:rFonts w:cs="Times"/>
          <w:lang w:val="sk-SK"/>
        </w:rPr>
        <w:t xml:space="preserve"> on. IEEE, 2005.</w:t>
      </w:r>
    </w:p>
    <w:p w:rsidR="00DC3F57" w:rsidRPr="00DC3F57" w:rsidRDefault="00DC3F57" w:rsidP="0010465F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t>Jemili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Farah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Montaceur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Zaghdoud</w:t>
      </w:r>
      <w:proofErr w:type="spellEnd"/>
      <w:r w:rsidRPr="00DC3F57">
        <w:rPr>
          <w:rFonts w:cs="Times"/>
          <w:lang w:val="sk-SK"/>
        </w:rPr>
        <w:t xml:space="preserve">, and M. </w:t>
      </w:r>
      <w:proofErr w:type="spellStart"/>
      <w:r w:rsidRPr="00DC3F57">
        <w:rPr>
          <w:rFonts w:cs="Times"/>
          <w:lang w:val="sk-SK"/>
        </w:rPr>
        <w:t>Ben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Ahmed</w:t>
      </w:r>
      <w:proofErr w:type="spellEnd"/>
      <w:r w:rsidRPr="00DC3F57">
        <w:rPr>
          <w:rFonts w:cs="Times"/>
          <w:lang w:val="sk-SK"/>
        </w:rPr>
        <w:t xml:space="preserve">. "DIDFAST. BN: </w:t>
      </w:r>
      <w:proofErr w:type="spellStart"/>
      <w:r w:rsidRPr="00DC3F57">
        <w:rPr>
          <w:rFonts w:cs="Times"/>
          <w:lang w:val="sk-SK"/>
        </w:rPr>
        <w:t>distributed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detection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forecasting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multiagent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system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using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Bayesian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network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Information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Communication</w:t>
      </w:r>
      <w:proofErr w:type="spellEnd"/>
      <w:r w:rsidRPr="00DC3F57">
        <w:rPr>
          <w:rFonts w:cs="Times"/>
          <w:lang w:val="sk-SK"/>
        </w:rPr>
        <w:t xml:space="preserve"> Technologies, 2006. ICTTA'06. 2nd. </w:t>
      </w:r>
      <w:proofErr w:type="spellStart"/>
      <w:r w:rsidRPr="00DC3F57">
        <w:rPr>
          <w:rFonts w:cs="Times"/>
          <w:lang w:val="sk-SK"/>
        </w:rPr>
        <w:t>Vol</w:t>
      </w:r>
      <w:proofErr w:type="spellEnd"/>
      <w:r w:rsidRPr="00DC3F57">
        <w:rPr>
          <w:rFonts w:cs="Times"/>
          <w:lang w:val="sk-SK"/>
        </w:rPr>
        <w:t>. 2. IEEE, 2006.</w:t>
      </w:r>
    </w:p>
    <w:p w:rsidR="00DC3F57" w:rsidRPr="00DC3F57" w:rsidRDefault="00DC3F57" w:rsidP="00DC1745">
      <w:pPr>
        <w:numPr>
          <w:ilvl w:val="0"/>
          <w:numId w:val="4"/>
        </w:numPr>
        <w:ind w:left="227" w:hanging="227"/>
        <w:rPr>
          <w:rFonts w:cs="Times"/>
          <w:lang w:val="sk-SK"/>
        </w:rPr>
      </w:pPr>
      <w:proofErr w:type="spellStart"/>
      <w:r w:rsidRPr="00DC3F57">
        <w:rPr>
          <w:rFonts w:cs="Times"/>
          <w:lang w:val="sk-SK"/>
        </w:rPr>
        <w:lastRenderedPageBreak/>
        <w:t>Lai-Cheng</w:t>
      </w:r>
      <w:proofErr w:type="spellEnd"/>
      <w:r w:rsidRPr="00DC3F57">
        <w:rPr>
          <w:rFonts w:cs="Times"/>
          <w:lang w:val="sk-SK"/>
        </w:rPr>
        <w:t xml:space="preserve">, </w:t>
      </w:r>
      <w:proofErr w:type="spellStart"/>
      <w:r w:rsidRPr="00DC3F57">
        <w:rPr>
          <w:rFonts w:cs="Times"/>
          <w:lang w:val="sk-SK"/>
        </w:rPr>
        <w:t>Cao</w:t>
      </w:r>
      <w:proofErr w:type="spellEnd"/>
      <w:r w:rsidRPr="00DC3F57">
        <w:rPr>
          <w:rFonts w:cs="Times"/>
          <w:lang w:val="sk-SK"/>
        </w:rPr>
        <w:t xml:space="preserve">. "A </w:t>
      </w:r>
      <w:proofErr w:type="spellStart"/>
      <w:r w:rsidRPr="00DC3F57">
        <w:rPr>
          <w:rFonts w:cs="Times"/>
          <w:lang w:val="sk-SK"/>
        </w:rPr>
        <w:t>high-efficiency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prediction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technology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based</w:t>
      </w:r>
      <w:proofErr w:type="spellEnd"/>
      <w:r w:rsidRPr="00DC3F57">
        <w:rPr>
          <w:rFonts w:cs="Times"/>
          <w:lang w:val="sk-SK"/>
        </w:rPr>
        <w:t xml:space="preserve"> on </w:t>
      </w:r>
      <w:proofErr w:type="spellStart"/>
      <w:r w:rsidRPr="00DC3F57">
        <w:rPr>
          <w:rFonts w:cs="Times"/>
          <w:lang w:val="sk-SK"/>
        </w:rPr>
        <w:t>markov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chain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Computational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Intelligence</w:t>
      </w:r>
      <w:proofErr w:type="spellEnd"/>
      <w:r w:rsidRPr="00DC3F57">
        <w:rPr>
          <w:rFonts w:cs="Times"/>
          <w:lang w:val="sk-SK"/>
        </w:rPr>
        <w:t xml:space="preserve"> and </w:t>
      </w:r>
      <w:proofErr w:type="spellStart"/>
      <w:r w:rsidRPr="00DC3F57">
        <w:rPr>
          <w:rFonts w:cs="Times"/>
          <w:lang w:val="sk-SK"/>
        </w:rPr>
        <w:t>Security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Workshops</w:t>
      </w:r>
      <w:proofErr w:type="spellEnd"/>
      <w:r w:rsidRPr="00DC3F57">
        <w:rPr>
          <w:rFonts w:cs="Times"/>
          <w:lang w:val="sk-SK"/>
        </w:rPr>
        <w:t xml:space="preserve">, 2007. CISW 2007. </w:t>
      </w:r>
      <w:proofErr w:type="spellStart"/>
      <w:r w:rsidRPr="00DC3F57">
        <w:rPr>
          <w:rFonts w:cs="Times"/>
          <w:lang w:val="sk-SK"/>
        </w:rPr>
        <w:t>International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Conference</w:t>
      </w:r>
      <w:proofErr w:type="spellEnd"/>
      <w:r w:rsidRPr="00DC3F57">
        <w:rPr>
          <w:rFonts w:cs="Times"/>
          <w:lang w:val="sk-SK"/>
        </w:rPr>
        <w:t xml:space="preserve"> on. IEEE, 2007.</w:t>
      </w:r>
    </w:p>
    <w:p w:rsidR="00E229AF" w:rsidRPr="00EC2D7B" w:rsidRDefault="00DC3F57" w:rsidP="00EC2D7B">
      <w:pPr>
        <w:numPr>
          <w:ilvl w:val="0"/>
          <w:numId w:val="4"/>
        </w:numPr>
        <w:ind w:left="227" w:hanging="227"/>
        <w:rPr>
          <w:rFonts w:cs="Times"/>
          <w:b/>
          <w:sz w:val="24"/>
          <w:szCs w:val="24"/>
          <w:lang w:val="sk-SK"/>
        </w:rPr>
      </w:pPr>
      <w:proofErr w:type="spellStart"/>
      <w:r w:rsidRPr="00DC3F57">
        <w:rPr>
          <w:rFonts w:cs="Times"/>
          <w:lang w:val="sk-SK"/>
        </w:rPr>
        <w:t>Pontes</w:t>
      </w:r>
      <w:proofErr w:type="spellEnd"/>
      <w:r w:rsidRPr="00DC3F57">
        <w:rPr>
          <w:rFonts w:cs="Times"/>
          <w:lang w:val="sk-SK"/>
        </w:rPr>
        <w:t xml:space="preserve">, E., and A. E. </w:t>
      </w:r>
      <w:proofErr w:type="spellStart"/>
      <w:r w:rsidRPr="00DC3F57">
        <w:rPr>
          <w:rFonts w:cs="Times"/>
          <w:lang w:val="sk-SK"/>
        </w:rPr>
        <w:t>Guelfi</w:t>
      </w:r>
      <w:proofErr w:type="spellEnd"/>
      <w:r w:rsidRPr="00DC3F57">
        <w:rPr>
          <w:rFonts w:cs="Times"/>
          <w:lang w:val="sk-SK"/>
        </w:rPr>
        <w:t>. "</w:t>
      </w:r>
      <w:proofErr w:type="spellStart"/>
      <w:r w:rsidRPr="00DC3F57">
        <w:rPr>
          <w:rFonts w:cs="Times"/>
          <w:lang w:val="sk-SK"/>
        </w:rPr>
        <w:t>Third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generation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intrusion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detection</w:t>
      </w:r>
      <w:proofErr w:type="spellEnd"/>
      <w:r w:rsidRPr="00DC3F57">
        <w:rPr>
          <w:rFonts w:cs="Times"/>
          <w:lang w:val="sk-SK"/>
        </w:rPr>
        <w:t xml:space="preserve">: </w:t>
      </w:r>
      <w:proofErr w:type="spellStart"/>
      <w:r w:rsidRPr="00DC3F57">
        <w:rPr>
          <w:rFonts w:cs="Times"/>
          <w:lang w:val="sk-SK"/>
        </w:rPr>
        <w:t>applying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forecasts</w:t>
      </w:r>
      <w:proofErr w:type="spellEnd"/>
      <w:r w:rsidRPr="00DC3F57">
        <w:rPr>
          <w:rFonts w:cs="Times"/>
          <w:lang w:val="sk-SK"/>
        </w:rPr>
        <w:t xml:space="preserve"> and ROSI to </w:t>
      </w:r>
      <w:proofErr w:type="spellStart"/>
      <w:r w:rsidRPr="00DC3F57">
        <w:rPr>
          <w:rFonts w:cs="Times"/>
          <w:lang w:val="sk-SK"/>
        </w:rPr>
        <w:t>cope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with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unwanted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traffic</w:t>
      </w:r>
      <w:proofErr w:type="spellEnd"/>
      <w:r w:rsidRPr="00DC3F57">
        <w:rPr>
          <w:rFonts w:cs="Times"/>
          <w:lang w:val="sk-SK"/>
        </w:rPr>
        <w:t xml:space="preserve">." </w:t>
      </w:r>
      <w:proofErr w:type="spellStart"/>
      <w:r w:rsidRPr="00DC3F57">
        <w:rPr>
          <w:rFonts w:cs="Times"/>
          <w:lang w:val="sk-SK"/>
        </w:rPr>
        <w:t>Proceedings</w:t>
      </w:r>
      <w:proofErr w:type="spellEnd"/>
      <w:r w:rsidRPr="00DC3F57">
        <w:rPr>
          <w:rFonts w:cs="Times"/>
          <w:lang w:val="sk-SK"/>
        </w:rPr>
        <w:t xml:space="preserve"> </w:t>
      </w:r>
      <w:proofErr w:type="spellStart"/>
      <w:r w:rsidRPr="00DC3F57">
        <w:rPr>
          <w:rFonts w:cs="Times"/>
          <w:lang w:val="sk-SK"/>
        </w:rPr>
        <w:t>of</w:t>
      </w:r>
      <w:proofErr w:type="spellEnd"/>
      <w:r w:rsidRPr="00DC3F57">
        <w:rPr>
          <w:rFonts w:cs="Times"/>
          <w:lang w:val="sk-SK"/>
        </w:rPr>
        <w:t xml:space="preserve"> 4th IEEE ICITST 9 (2009): 1-6.</w:t>
      </w:r>
    </w:p>
    <w:sectPr w:rsidR="00E229AF" w:rsidRPr="00EC2D7B" w:rsidSect="00EC2D7B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2948" w:right="2495" w:bottom="2948" w:left="2495" w:header="2381" w:footer="138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FF3" w:rsidRDefault="005D5FF3">
      <w:r>
        <w:separator/>
      </w:r>
    </w:p>
  </w:endnote>
  <w:endnote w:type="continuationSeparator" w:id="0">
    <w:p w:rsidR="005D5FF3" w:rsidRDefault="005D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7B" w:rsidRDefault="00EC2D7B">
    <w:pPr>
      <w:pStyle w:val="Pta"/>
      <w:jc w:val="center"/>
    </w:pPr>
    <w:fldSimple w:instr=" PAGE   \* MERGEFORMAT ">
      <w:r w:rsidR="00344C9F">
        <w:rPr>
          <w:noProof/>
        </w:rPr>
        <w:t>3</w:t>
      </w:r>
    </w:fldSimple>
  </w:p>
  <w:p w:rsidR="00EC2D7B" w:rsidRDefault="00EC2D7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7B" w:rsidRDefault="00EC2D7B">
    <w:pPr>
      <w:pStyle w:val="Pta"/>
      <w:jc w:val="center"/>
    </w:pPr>
    <w:fldSimple w:instr=" PAGE   \* MERGEFORMAT ">
      <w:r w:rsidR="00344C9F">
        <w:rPr>
          <w:noProof/>
        </w:rPr>
        <w:t>1</w:t>
      </w:r>
    </w:fldSimple>
  </w:p>
  <w:p w:rsidR="00EC2D7B" w:rsidRDefault="00EC2D7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FF3" w:rsidRDefault="005D5FF3">
      <w:r>
        <w:separator/>
      </w:r>
    </w:p>
  </w:footnote>
  <w:footnote w:type="continuationSeparator" w:id="0">
    <w:p w:rsidR="005D5FF3" w:rsidRDefault="005D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46" w:rsidRDefault="00B86E46">
    <w:pPr>
      <w:pStyle w:val="Runninghead-left"/>
    </w:pPr>
    <w:r>
      <w:rPr>
        <w:rStyle w:val="slostrany"/>
      </w:rPr>
      <w:fldChar w:fldCharType="begin"/>
    </w:r>
    <w:r w:rsidR="00E40FF7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C2D7B">
      <w:rPr>
        <w:rStyle w:val="slostrany"/>
        <w:noProof/>
      </w:rPr>
      <w:t>4</w:t>
    </w:r>
    <w:r>
      <w:rPr>
        <w:rStyle w:val="slostrany"/>
      </w:rPr>
      <w:fldChar w:fldCharType="end"/>
    </w:r>
    <w:r w:rsidR="00E40FF7">
      <w:rPr>
        <w:rStyle w:val="slostrany"/>
      </w:rPr>
      <w:t>      </w:t>
    </w:r>
    <w:r>
      <w:rPr>
        <w:rStyle w:val="slostrany"/>
      </w:rPr>
      <w:fldChar w:fldCharType="begin"/>
    </w:r>
    <w:r w:rsidR="00E40FF7">
      <w:rPr>
        <w:rStyle w:val="slostrany"/>
      </w:rPr>
      <w:instrText xml:space="preserve"> STYLEREF \lauthor \* MERGEFORMAT </w:instrText>
    </w:r>
    <w:r>
      <w:rPr>
        <w:rStyle w:val="slostrany"/>
      </w:rPr>
      <w:fldChar w:fldCharType="separate"/>
    </w:r>
    <w:r w:rsidR="00EC2D7B">
      <w:rPr>
        <w:rStyle w:val="slostrany"/>
        <w:b/>
        <w:bCs/>
        <w:noProof/>
        <w:lang w:val="sk-SK"/>
      </w:rPr>
      <w:t>Chyba! V dokumente nie je žiaden text v zadanom štýle.</w:t>
    </w:r>
    <w:r>
      <w:rPr>
        <w:rStyle w:val="slostrany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46" w:rsidRDefault="00B86E46">
    <w:pPr>
      <w:pStyle w:val="Runninghead-right"/>
    </w:pPr>
    <w:r>
      <w:fldChar w:fldCharType="begin"/>
    </w:r>
    <w:r w:rsidR="00E40FF7">
      <w:instrText xml:space="preserve"> STYLEREF \ltitle \* MERGEFORMAT </w:instrText>
    </w:r>
    <w:r>
      <w:fldChar w:fldCharType="separate"/>
    </w:r>
    <w:r w:rsidR="00344C9F">
      <w:rPr>
        <w:b/>
        <w:bCs/>
        <w:noProof/>
        <w:lang w:val="sk-SK"/>
      </w:rPr>
      <w:t>Chyba! V dokumente nie je žiaden text v zadanom štýle.</w:t>
    </w:r>
    <w:r>
      <w:fldChar w:fldCharType="end"/>
    </w:r>
    <w:r w:rsidR="00E40FF7">
      <w:t>      </w:t>
    </w:r>
    <w:r>
      <w:rPr>
        <w:rStyle w:val="slostrany"/>
      </w:rPr>
      <w:fldChar w:fldCharType="begin"/>
    </w:r>
    <w:r w:rsidR="00E40FF7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344C9F"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7C41702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Nadpis4"/>
      <w:lvlText w:val="%4"/>
      <w:legacy w:legacy="1" w:legacySpace="0" w:legacyIndent="0"/>
      <w:lvlJc w:val="left"/>
      <w:rPr>
        <w:rFonts w:ascii="Tms Rmn" w:hAnsi="Tms Rmn" w:hint="default"/>
      </w:rPr>
    </w:lvl>
    <w:lvl w:ilvl="4">
      <w:numFmt w:val="decimal"/>
      <w:pStyle w:val="Nadpis5"/>
      <w:lvlText w:val="%5"/>
      <w:legacy w:legacy="1" w:legacySpace="0" w:legacyIndent="0"/>
      <w:lvlJc w:val="left"/>
      <w:rPr>
        <w:rFonts w:ascii="Tms Rmn" w:hAnsi="Tms Rmn" w:hint="default"/>
      </w:rPr>
    </w:lvl>
    <w:lvl w:ilvl="5">
      <w:numFmt w:val="decimal"/>
      <w:pStyle w:val="Nadpis6"/>
      <w:lvlText w:val="%6"/>
      <w:legacy w:legacy="1" w:legacySpace="0" w:legacyIndent="0"/>
      <w:lvlJc w:val="left"/>
      <w:rPr>
        <w:rFonts w:ascii="Tms Rmn" w:hAnsi="Tms Rmn" w:hint="default"/>
      </w:rPr>
    </w:lvl>
    <w:lvl w:ilvl="6">
      <w:numFmt w:val="decimal"/>
      <w:pStyle w:val="Nadpis7"/>
      <w:lvlText w:val="%7"/>
      <w:legacy w:legacy="1" w:legacySpace="0" w:legacyIndent="0"/>
      <w:lvlJc w:val="left"/>
      <w:rPr>
        <w:rFonts w:ascii="Tms Rmn" w:hAnsi="Tms Rmn" w:hint="default"/>
      </w:rPr>
    </w:lvl>
    <w:lvl w:ilvl="7">
      <w:numFmt w:val="decimal"/>
      <w:pStyle w:val="Nadpis8"/>
      <w:lvlText w:val="%8"/>
      <w:legacy w:legacy="1" w:legacySpace="0" w:legacyIndent="0"/>
      <w:lvlJc w:val="left"/>
      <w:rPr>
        <w:rFonts w:ascii="Tms Rmn" w:hAnsi="Tms Rmn" w:hint="default"/>
      </w:rPr>
    </w:lvl>
    <w:lvl w:ilvl="8">
      <w:numFmt w:val="decimal"/>
      <w:pStyle w:val="Nadpis9"/>
      <w:lvlText w:val="%9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1F8E3E17"/>
    <w:multiLevelType w:val="hybridMultilevel"/>
    <w:tmpl w:val="7688D442"/>
    <w:lvl w:ilvl="0" w:tplc="A644F26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94CD0"/>
    <w:multiLevelType w:val="hybridMultilevel"/>
    <w:tmpl w:val="4C560E0C"/>
    <w:lvl w:ilvl="0" w:tplc="3EF489D0">
      <w:start w:val="1"/>
      <w:numFmt w:val="decimal"/>
      <w:lvlText w:val="%1"/>
      <w:lvlJc w:val="left"/>
      <w:pPr>
        <w:ind w:left="947" w:hanging="360"/>
      </w:pPr>
      <w:rPr>
        <w:rFonts w:hint="default"/>
        <w:b/>
        <w:sz w:val="24"/>
        <w:szCs w:val="24"/>
      </w:rPr>
    </w:lvl>
    <w:lvl w:ilvl="1" w:tplc="3F8C67EA">
      <w:start w:val="1"/>
      <w:numFmt w:val="decimal"/>
      <w:lvlText w:val="%2"/>
      <w:lvlJc w:val="left"/>
      <w:pPr>
        <w:ind w:left="166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>
    <w:nsid w:val="48551786"/>
    <w:multiLevelType w:val="hybridMultilevel"/>
    <w:tmpl w:val="66380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C91F72"/>
    <w:multiLevelType w:val="hybridMultilevel"/>
    <w:tmpl w:val="EB8C21B8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3F8C67EA">
      <w:start w:val="1"/>
      <w:numFmt w:val="decimal"/>
      <w:lvlText w:val="%2"/>
      <w:lvlJc w:val="left"/>
      <w:pPr>
        <w:ind w:left="166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oNotTrackMoves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618"/>
    <w:rsid w:val="000E3CC9"/>
    <w:rsid w:val="0010465F"/>
    <w:rsid w:val="00160E4C"/>
    <w:rsid w:val="001614B5"/>
    <w:rsid w:val="00325667"/>
    <w:rsid w:val="00344C9F"/>
    <w:rsid w:val="003A06C4"/>
    <w:rsid w:val="003D6AD1"/>
    <w:rsid w:val="004378A7"/>
    <w:rsid w:val="00487C86"/>
    <w:rsid w:val="004A27F3"/>
    <w:rsid w:val="004C5CF4"/>
    <w:rsid w:val="005670DA"/>
    <w:rsid w:val="005A686B"/>
    <w:rsid w:val="005D5FF3"/>
    <w:rsid w:val="006860B4"/>
    <w:rsid w:val="006D1EE2"/>
    <w:rsid w:val="006D4B55"/>
    <w:rsid w:val="0078717E"/>
    <w:rsid w:val="00790138"/>
    <w:rsid w:val="00872439"/>
    <w:rsid w:val="009105C9"/>
    <w:rsid w:val="00962407"/>
    <w:rsid w:val="00965DAA"/>
    <w:rsid w:val="00A7426A"/>
    <w:rsid w:val="00AC56ED"/>
    <w:rsid w:val="00AE5C23"/>
    <w:rsid w:val="00AF75F9"/>
    <w:rsid w:val="00B47CA3"/>
    <w:rsid w:val="00B86E46"/>
    <w:rsid w:val="00C72618"/>
    <w:rsid w:val="00D4207D"/>
    <w:rsid w:val="00DC1745"/>
    <w:rsid w:val="00DC3F57"/>
    <w:rsid w:val="00E22515"/>
    <w:rsid w:val="00E229AF"/>
    <w:rsid w:val="00E408DE"/>
    <w:rsid w:val="00E40FF7"/>
    <w:rsid w:val="00EC1436"/>
    <w:rsid w:val="00EC2D7B"/>
    <w:rsid w:val="00F166E0"/>
    <w:rsid w:val="00F7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E46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rFonts w:ascii="Times" w:hAnsi="Times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B86E46"/>
    <w:pPr>
      <w:keepNext/>
      <w:keepLines/>
      <w:pageBreakBefore/>
      <w:tabs>
        <w:tab w:val="left" w:pos="284"/>
      </w:tabs>
      <w:suppressAutoHyphens/>
      <w:spacing w:after="1600" w:line="320" w:lineRule="exact"/>
      <w:ind w:firstLine="0"/>
      <w:outlineLvl w:val="0"/>
    </w:pPr>
    <w:rPr>
      <w:b/>
      <w:sz w:val="28"/>
    </w:rPr>
  </w:style>
  <w:style w:type="paragraph" w:styleId="Nadpis2">
    <w:name w:val="heading 2"/>
    <w:basedOn w:val="Normlny"/>
    <w:next w:val="Normlny"/>
    <w:qFormat/>
    <w:rsid w:val="00B86E46"/>
    <w:pPr>
      <w:keepNext/>
      <w:keepLines/>
      <w:tabs>
        <w:tab w:val="left" w:pos="454"/>
      </w:tabs>
      <w:suppressAutoHyphens/>
      <w:spacing w:before="520" w:after="280" w:line="280" w:lineRule="exact"/>
      <w:ind w:firstLine="0"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B86E46"/>
    <w:pPr>
      <w:keepNext/>
      <w:keepLines/>
      <w:tabs>
        <w:tab w:val="left" w:pos="510"/>
      </w:tabs>
      <w:suppressAutoHyphens/>
      <w:spacing w:before="440" w:after="220" w:line="240" w:lineRule="exact"/>
      <w:ind w:firstLine="0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B86E46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qFormat/>
    <w:rsid w:val="00B86E46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rsid w:val="00B86E46"/>
    <w:pPr>
      <w:numPr>
        <w:ilvl w:val="5"/>
        <w:numId w:val="1"/>
      </w:numPr>
      <w:spacing w:before="240" w:after="60"/>
      <w:ind w:firstLine="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y"/>
    <w:next w:val="Normlny"/>
    <w:qFormat/>
    <w:rsid w:val="00B86E46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rsid w:val="00B86E46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B86E46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B86E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86E4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B86E46"/>
  </w:style>
  <w:style w:type="paragraph" w:customStyle="1" w:styleId="title">
    <w:name w:val="title"/>
    <w:basedOn w:val="Normlny"/>
    <w:next w:val="author"/>
    <w:rsid w:val="00B86E46"/>
    <w:pPr>
      <w:keepNext/>
      <w:keepLines/>
      <w:pageBreakBefore/>
      <w:tabs>
        <w:tab w:val="left" w:pos="284"/>
      </w:tabs>
      <w:suppressAutoHyphens/>
      <w:spacing w:after="460" w:line="348" w:lineRule="exact"/>
      <w:jc w:val="center"/>
    </w:pPr>
    <w:rPr>
      <w:b/>
      <w:sz w:val="28"/>
    </w:rPr>
  </w:style>
  <w:style w:type="paragraph" w:customStyle="1" w:styleId="author">
    <w:name w:val="author"/>
    <w:basedOn w:val="Normlny"/>
    <w:next w:val="authorinfo"/>
    <w:rsid w:val="00B86E46"/>
    <w:pPr>
      <w:spacing w:after="220"/>
      <w:jc w:val="center"/>
    </w:pPr>
  </w:style>
  <w:style w:type="paragraph" w:customStyle="1" w:styleId="authorinfo">
    <w:name w:val="authorinfo"/>
    <w:basedOn w:val="Normlny"/>
    <w:next w:val="email"/>
    <w:rsid w:val="00B86E46"/>
    <w:pPr>
      <w:jc w:val="center"/>
    </w:pPr>
    <w:rPr>
      <w:sz w:val="18"/>
    </w:rPr>
  </w:style>
  <w:style w:type="paragraph" w:customStyle="1" w:styleId="email">
    <w:name w:val="email"/>
    <w:basedOn w:val="Normlny"/>
    <w:next w:val="abstract"/>
    <w:rsid w:val="00B86E46"/>
    <w:pPr>
      <w:jc w:val="center"/>
    </w:pPr>
    <w:rPr>
      <w:sz w:val="18"/>
    </w:rPr>
  </w:style>
  <w:style w:type="paragraph" w:customStyle="1" w:styleId="heading1">
    <w:name w:val="heading1"/>
    <w:basedOn w:val="Normlny"/>
    <w:next w:val="p1a"/>
    <w:rsid w:val="00B86E46"/>
    <w:pPr>
      <w:keepNext/>
      <w:keepLines/>
      <w:tabs>
        <w:tab w:val="left" w:pos="454"/>
      </w:tabs>
      <w:suppressAutoHyphens/>
      <w:spacing w:before="520" w:after="280"/>
      <w:ind w:firstLine="0"/>
    </w:pPr>
    <w:rPr>
      <w:b/>
      <w:sz w:val="24"/>
    </w:rPr>
  </w:style>
  <w:style w:type="paragraph" w:customStyle="1" w:styleId="heading2">
    <w:name w:val="heading2"/>
    <w:basedOn w:val="Normlny"/>
    <w:next w:val="p1a"/>
    <w:rsid w:val="00B86E46"/>
    <w:pPr>
      <w:keepNext/>
      <w:keepLines/>
      <w:tabs>
        <w:tab w:val="left" w:pos="510"/>
      </w:tabs>
      <w:suppressAutoHyphens/>
      <w:spacing w:before="440" w:after="220"/>
      <w:ind w:firstLine="0"/>
    </w:pPr>
    <w:rPr>
      <w:b/>
    </w:rPr>
  </w:style>
  <w:style w:type="paragraph" w:customStyle="1" w:styleId="heading3">
    <w:name w:val="heading3"/>
    <w:basedOn w:val="Normlny"/>
    <w:next w:val="p1a"/>
    <w:rsid w:val="00B86E46"/>
    <w:pPr>
      <w:keepNext/>
      <w:keepLines/>
      <w:tabs>
        <w:tab w:val="left" w:pos="284"/>
      </w:tabs>
      <w:suppressAutoHyphens/>
      <w:spacing w:before="320"/>
      <w:ind w:firstLine="0"/>
    </w:pPr>
    <w:rPr>
      <w:b/>
    </w:rPr>
  </w:style>
  <w:style w:type="paragraph" w:customStyle="1" w:styleId="equation">
    <w:name w:val="equation"/>
    <w:basedOn w:val="Normlny"/>
    <w:next w:val="Normlny"/>
    <w:rsid w:val="00B86E46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legend">
    <w:name w:val="figlegend"/>
    <w:basedOn w:val="Normlny"/>
    <w:next w:val="Normlny"/>
    <w:rsid w:val="00B86E46"/>
    <w:pPr>
      <w:keepNext/>
      <w:keepLines/>
      <w:spacing w:before="120" w:after="240"/>
      <w:ind w:firstLine="0"/>
    </w:pPr>
    <w:rPr>
      <w:sz w:val="18"/>
    </w:rPr>
  </w:style>
  <w:style w:type="paragraph" w:customStyle="1" w:styleId="tablelegend">
    <w:name w:val="tablelegend"/>
    <w:basedOn w:val="Normlny"/>
    <w:next w:val="Normlny"/>
    <w:rsid w:val="00B86E46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"/>
    <w:rsid w:val="00B86E46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lny"/>
    <w:next w:val="Normlny"/>
    <w:rsid w:val="00B86E46"/>
    <w:pPr>
      <w:ind w:firstLine="0"/>
    </w:pPr>
  </w:style>
  <w:style w:type="paragraph" w:customStyle="1" w:styleId="reference">
    <w:name w:val="reference"/>
    <w:basedOn w:val="Normlny"/>
    <w:rsid w:val="00B86E46"/>
    <w:pPr>
      <w:ind w:left="227" w:hanging="227"/>
    </w:pPr>
    <w:rPr>
      <w:sz w:val="18"/>
    </w:rPr>
  </w:style>
  <w:style w:type="character" w:styleId="Odkaznapoznmkupodiarou">
    <w:name w:val="footnote reference"/>
    <w:basedOn w:val="Predvolenpsmoodseku"/>
    <w:semiHidden/>
    <w:rsid w:val="00B86E46"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lny"/>
    <w:rsid w:val="00B86E46"/>
    <w:pPr>
      <w:tabs>
        <w:tab w:val="left" w:pos="680"/>
        <w:tab w:val="right" w:pos="6237"/>
        <w:tab w:val="right" w:pos="6917"/>
      </w:tabs>
      <w:spacing w:after="240" w:line="240" w:lineRule="exact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rsid w:val="00B86E46"/>
    <w:pPr>
      <w:jc w:val="right"/>
    </w:pPr>
  </w:style>
  <w:style w:type="paragraph" w:customStyle="1" w:styleId="BulletItem">
    <w:name w:val="Bullet Item"/>
    <w:basedOn w:val="Item"/>
    <w:rsid w:val="00B86E46"/>
  </w:style>
  <w:style w:type="paragraph" w:customStyle="1" w:styleId="Item">
    <w:name w:val="Item"/>
    <w:basedOn w:val="Normlny"/>
    <w:next w:val="Normlny"/>
    <w:rsid w:val="00B86E46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  <w:rsid w:val="00B86E46"/>
  </w:style>
  <w:style w:type="paragraph" w:styleId="Textpoznmkypodiarou">
    <w:name w:val="footnote text"/>
    <w:basedOn w:val="Normlny"/>
    <w:semiHidden/>
    <w:rsid w:val="00B86E46"/>
    <w:pPr>
      <w:tabs>
        <w:tab w:val="left" w:pos="170"/>
      </w:tabs>
      <w:ind w:left="170" w:hanging="170"/>
    </w:pPr>
    <w:rPr>
      <w:sz w:val="18"/>
    </w:rPr>
  </w:style>
  <w:style w:type="paragraph" w:customStyle="1" w:styleId="programcode">
    <w:name w:val="programcode"/>
    <w:basedOn w:val="Normlny"/>
    <w:rsid w:val="00B86E46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lny"/>
    <w:rsid w:val="00B86E46"/>
    <w:pPr>
      <w:tabs>
        <w:tab w:val="left" w:pos="170"/>
      </w:tabs>
      <w:ind w:left="170" w:hanging="170"/>
    </w:pPr>
    <w:rPr>
      <w:sz w:val="18"/>
    </w:rPr>
  </w:style>
  <w:style w:type="paragraph" w:styleId="Popis">
    <w:name w:val="caption"/>
    <w:basedOn w:val="Normlny"/>
    <w:next w:val="Normlny"/>
    <w:qFormat/>
    <w:rsid w:val="00B86E46"/>
    <w:pPr>
      <w:spacing w:before="120" w:after="120"/>
    </w:pPr>
    <w:rPr>
      <w:b/>
    </w:rPr>
  </w:style>
  <w:style w:type="paragraph" w:customStyle="1" w:styleId="heading4">
    <w:name w:val="heading4"/>
    <w:basedOn w:val="Normlny"/>
    <w:next w:val="p1a"/>
    <w:rsid w:val="00B86E46"/>
    <w:pPr>
      <w:spacing w:before="320"/>
      <w:ind w:firstLine="0"/>
    </w:pPr>
    <w:rPr>
      <w:i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FF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D5FF3"/>
    <w:rPr>
      <w:rFonts w:ascii="Cambria" w:eastAsia="Times New Roman" w:hAnsi="Cambria" w:cs="Times New Roman"/>
      <w:sz w:val="24"/>
      <w:szCs w:val="24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5D5F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5D5FF3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rsid w:val="00160E4C"/>
    <w:rPr>
      <w:rFonts w:ascii="Times" w:hAnsi="Times"/>
      <w:b/>
      <w:sz w:val="28"/>
      <w:lang w:val="en-US"/>
    </w:rPr>
  </w:style>
  <w:style w:type="paragraph" w:styleId="Bibliografia">
    <w:name w:val="Bibliography"/>
    <w:basedOn w:val="Normlny"/>
    <w:next w:val="Normlny"/>
    <w:uiPriority w:val="37"/>
    <w:unhideWhenUsed/>
    <w:rsid w:val="00160E4C"/>
  </w:style>
  <w:style w:type="table" w:styleId="Mriekatabuky">
    <w:name w:val="Table Grid"/>
    <w:basedOn w:val="Normlnatabuka"/>
    <w:uiPriority w:val="59"/>
    <w:rsid w:val="00A74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lny"/>
    <w:rsid w:val="00A7426A"/>
    <w:pPr>
      <w:widowControl w:val="0"/>
      <w:suppressLineNumbers/>
      <w:suppressAutoHyphens/>
      <w:overflowPunct/>
      <w:autoSpaceDE/>
      <w:adjustRightInd/>
      <w:ind w:firstLine="0"/>
      <w:jc w:val="left"/>
    </w:pPr>
    <w:rPr>
      <w:rFonts w:ascii="Liberation Serif" w:eastAsia="SimSun" w:hAnsi="Liberation Serif" w:cs="Arial"/>
      <w:kern w:val="3"/>
      <w:sz w:val="24"/>
      <w:szCs w:val="24"/>
      <w:lang w:val="en-GB" w:eastAsia="zh-CN" w:bidi="hi-IN"/>
    </w:rPr>
  </w:style>
  <w:style w:type="character" w:customStyle="1" w:styleId="PtaChar">
    <w:name w:val="Päta Char"/>
    <w:basedOn w:val="Predvolenpsmoodseku"/>
    <w:link w:val="Pta"/>
    <w:uiPriority w:val="99"/>
    <w:rsid w:val="00EC2D7B"/>
    <w:rPr>
      <w:rFonts w:ascii="Times" w:hAnsi="Times"/>
      <w:lang w:val="en-US"/>
    </w:rPr>
  </w:style>
  <w:style w:type="paragraph" w:customStyle="1" w:styleId="TableHeading">
    <w:name w:val="Table Heading"/>
    <w:basedOn w:val="TableContents"/>
    <w:rsid w:val="00B47C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ZP1a\sszp\sv-lnc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sv-lncs.dot</Template>
  <TotalTime>279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sv-lncs</vt:lpstr>
      </vt:variant>
      <vt:variant>
        <vt:i4>0</vt:i4>
      </vt:variant>
    </vt:vector>
  </HeadingPairs>
  <TitlesOfParts>
    <vt:vector size="1" baseType="lpstr">
      <vt:lpstr>sv-lncs</vt:lpstr>
    </vt:vector>
  </TitlesOfParts>
  <Company>Springer Verlag GmbH &amp; Co.KG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sv-lncs</dc:title>
  <dc:creator>Radovan Fuska</dc:creator>
  <dc:description>Copyright Springer-Verlag Heidelberg Berlin 2002</dc:description>
  <cp:lastModifiedBy>Pc</cp:lastModifiedBy>
  <cp:revision>28</cp:revision>
  <cp:lastPrinted>1998-01-14T09:32:00Z</cp:lastPrinted>
  <dcterms:created xsi:type="dcterms:W3CDTF">2019-01-25T21:11:00Z</dcterms:created>
  <dcterms:modified xsi:type="dcterms:W3CDTF">2019-01-26T02:15:00Z</dcterms:modified>
</cp:coreProperties>
</file>